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F4" w:rsidRPr="000348F4" w:rsidRDefault="000348F4" w:rsidP="00246645">
      <w:pPr>
        <w:pStyle w:val="a3"/>
        <w:ind w:left="0"/>
        <w:rPr>
          <w:b/>
          <w:i/>
          <w:iCs/>
        </w:rPr>
      </w:pPr>
      <w:r w:rsidRPr="000348F4">
        <w:rPr>
          <w:b/>
          <w:i/>
          <w:iCs/>
        </w:rPr>
        <w:t>Приложение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559"/>
        <w:gridCol w:w="1560"/>
        <w:gridCol w:w="2551"/>
        <w:gridCol w:w="1559"/>
        <w:gridCol w:w="1701"/>
        <w:gridCol w:w="2835"/>
      </w:tblGrid>
      <w:tr w:rsidR="000348F4" w:rsidRPr="007D37D0" w:rsidTr="00141D82">
        <w:trPr>
          <w:trHeight w:val="824"/>
        </w:trPr>
        <w:tc>
          <w:tcPr>
            <w:tcW w:w="3085" w:type="dxa"/>
            <w:vMerge w:val="restart"/>
            <w:tcBorders>
              <w:right w:val="single" w:sz="4" w:space="0" w:color="auto"/>
            </w:tcBorders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Черты</w:t>
            </w:r>
          </w:p>
          <w:p w:rsidR="000348F4" w:rsidRPr="007D37D0" w:rsidRDefault="000348F4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менталитета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0348F4" w:rsidRPr="007D37D0" w:rsidRDefault="000348F4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Британцы</w:t>
            </w:r>
          </w:p>
        </w:tc>
        <w:tc>
          <w:tcPr>
            <w:tcW w:w="6095" w:type="dxa"/>
            <w:gridSpan w:val="3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0348F4" w:rsidRPr="007D37D0" w:rsidRDefault="000348F4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Русские</w:t>
            </w:r>
          </w:p>
        </w:tc>
      </w:tr>
      <w:tr w:rsidR="000348F4" w:rsidRPr="007D37D0" w:rsidTr="00141D82">
        <w:trPr>
          <w:trHeight w:val="693"/>
        </w:trPr>
        <w:tc>
          <w:tcPr>
            <w:tcW w:w="3085" w:type="dxa"/>
            <w:vMerge/>
            <w:tcBorders>
              <w:right w:val="single" w:sz="4" w:space="0" w:color="auto"/>
            </w:tcBorders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Проявлены</w:t>
            </w:r>
          </w:p>
        </w:tc>
        <w:tc>
          <w:tcPr>
            <w:tcW w:w="2551" w:type="dxa"/>
            <w:vMerge w:val="restart"/>
            <w:shd w:val="clear" w:color="auto" w:fill="99FF99"/>
          </w:tcPr>
          <w:p w:rsidR="00141D82" w:rsidRDefault="00141D82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0348F4" w:rsidRPr="007D37D0" w:rsidRDefault="000348F4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Не проявлены</w:t>
            </w:r>
          </w:p>
        </w:tc>
        <w:tc>
          <w:tcPr>
            <w:tcW w:w="3260" w:type="dxa"/>
            <w:gridSpan w:val="2"/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Проявлены</w:t>
            </w:r>
          </w:p>
        </w:tc>
        <w:tc>
          <w:tcPr>
            <w:tcW w:w="2835" w:type="dxa"/>
            <w:vMerge w:val="restart"/>
            <w:shd w:val="clear" w:color="auto" w:fill="99FF99"/>
          </w:tcPr>
          <w:p w:rsidR="00141D82" w:rsidRDefault="00141D82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0348F4" w:rsidRPr="007D37D0" w:rsidRDefault="000348F4" w:rsidP="00154BC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Не проявлены</w:t>
            </w:r>
          </w:p>
        </w:tc>
      </w:tr>
      <w:tr w:rsidR="00141D82" w:rsidRPr="007D37D0" w:rsidTr="00141D82">
        <w:trPr>
          <w:trHeight w:val="733"/>
        </w:trPr>
        <w:tc>
          <w:tcPr>
            <w:tcW w:w="3085" w:type="dxa"/>
            <w:vMerge/>
            <w:tcBorders>
              <w:right w:val="single" w:sz="4" w:space="0" w:color="auto"/>
            </w:tcBorders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Сильно</w:t>
            </w:r>
          </w:p>
        </w:tc>
        <w:tc>
          <w:tcPr>
            <w:tcW w:w="1560" w:type="dxa"/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 xml:space="preserve">Слабо </w:t>
            </w:r>
          </w:p>
        </w:tc>
        <w:tc>
          <w:tcPr>
            <w:tcW w:w="2551" w:type="dxa"/>
            <w:vMerge/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Сильно</w:t>
            </w:r>
          </w:p>
        </w:tc>
        <w:tc>
          <w:tcPr>
            <w:tcW w:w="1701" w:type="dxa"/>
            <w:shd w:val="clear" w:color="auto" w:fill="99FF99"/>
          </w:tcPr>
          <w:p w:rsidR="000348F4" w:rsidRPr="007D37D0" w:rsidRDefault="000348F4" w:rsidP="00154BC7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7D37D0">
              <w:rPr>
                <w:b/>
                <w:sz w:val="24"/>
                <w:szCs w:val="24"/>
              </w:rPr>
              <w:t>Слабо</w:t>
            </w:r>
          </w:p>
        </w:tc>
        <w:tc>
          <w:tcPr>
            <w:tcW w:w="2835" w:type="dxa"/>
            <w:vMerge/>
            <w:shd w:val="clear" w:color="auto" w:fill="CCFF99"/>
          </w:tcPr>
          <w:p w:rsidR="000348F4" w:rsidRPr="007D37D0" w:rsidRDefault="000348F4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141D82" w:rsidRPr="007D37D0" w:rsidTr="00782214">
        <w:trPr>
          <w:trHeight w:val="1096"/>
        </w:trPr>
        <w:tc>
          <w:tcPr>
            <w:tcW w:w="3085" w:type="dxa"/>
            <w:shd w:val="clear" w:color="auto" w:fill="99FF99"/>
          </w:tcPr>
          <w:p w:rsidR="001135F2" w:rsidRDefault="007D37D0" w:rsidP="00154BC7">
            <w:pPr>
              <w:pStyle w:val="a3"/>
              <w:ind w:left="0"/>
              <w:rPr>
                <w:i/>
                <w:iCs/>
                <w:sz w:val="28"/>
                <w:szCs w:val="28"/>
                <w:lang w:val="en-US"/>
              </w:rPr>
            </w:pPr>
            <w:r w:rsidRPr="007D37D0">
              <w:rPr>
                <w:b/>
                <w:bCs/>
                <w:i/>
                <w:iCs/>
                <w:sz w:val="28"/>
                <w:szCs w:val="28"/>
              </w:rPr>
              <w:t xml:space="preserve">Безответственность  </w:t>
            </w:r>
            <w:r w:rsidRPr="007D37D0">
              <w:rPr>
                <w:i/>
                <w:iCs/>
                <w:sz w:val="28"/>
                <w:szCs w:val="28"/>
              </w:rPr>
              <w:t xml:space="preserve"> </w:t>
            </w:r>
            <w:r w:rsidRPr="00782214">
              <w:rPr>
                <w:b/>
                <w:i/>
                <w:iCs/>
                <w:sz w:val="28"/>
                <w:szCs w:val="28"/>
              </w:rPr>
              <w:t xml:space="preserve">-   </w:t>
            </w:r>
            <w:r w:rsidRPr="00782214">
              <w:rPr>
                <w:b/>
                <w:i/>
                <w:iCs/>
                <w:sz w:val="28"/>
                <w:szCs w:val="28"/>
                <w:lang w:val="en-US"/>
              </w:rPr>
              <w:t>Irresponsibility</w:t>
            </w:r>
          </w:p>
          <w:p w:rsidR="00782214" w:rsidRPr="007D37D0" w:rsidRDefault="00782214" w:rsidP="00154BC7">
            <w:pPr>
              <w:pStyle w:val="a3"/>
              <w:ind w:left="0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FF0000"/>
          </w:tcPr>
          <w:p w:rsidR="001135F2" w:rsidRPr="00782214" w:rsidRDefault="001135F2" w:rsidP="00782214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0000"/>
          </w:tcPr>
          <w:p w:rsidR="001135F2" w:rsidRPr="00782214" w:rsidRDefault="001135F2" w:rsidP="00154BC7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141D82" w:rsidRPr="007D37D0" w:rsidTr="00782214">
        <w:trPr>
          <w:trHeight w:val="1112"/>
        </w:trPr>
        <w:tc>
          <w:tcPr>
            <w:tcW w:w="3085" w:type="dxa"/>
            <w:shd w:val="clear" w:color="auto" w:fill="99FF99"/>
          </w:tcPr>
          <w:p w:rsidR="001135F2" w:rsidRPr="007D37D0" w:rsidRDefault="007D37D0" w:rsidP="00154BC7">
            <w:pPr>
              <w:pStyle w:val="a3"/>
              <w:ind w:left="0"/>
              <w:rPr>
                <w:b/>
                <w:i/>
                <w:iCs/>
                <w:sz w:val="28"/>
                <w:szCs w:val="28"/>
              </w:rPr>
            </w:pPr>
            <w:r w:rsidRPr="007D37D0">
              <w:rPr>
                <w:b/>
                <w:sz w:val="28"/>
                <w:szCs w:val="28"/>
              </w:rPr>
              <w:t xml:space="preserve">Предусмотрительность  -  </w:t>
            </w:r>
            <w:r w:rsidRPr="007D37D0">
              <w:rPr>
                <w:b/>
                <w:sz w:val="28"/>
                <w:szCs w:val="28"/>
                <w:lang w:val="en-US"/>
              </w:rPr>
              <w:t>prudence</w:t>
            </w:r>
          </w:p>
        </w:tc>
        <w:tc>
          <w:tcPr>
            <w:tcW w:w="1559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141D82" w:rsidRPr="007D37D0" w:rsidTr="00782214">
        <w:trPr>
          <w:trHeight w:val="1128"/>
        </w:trPr>
        <w:tc>
          <w:tcPr>
            <w:tcW w:w="3085" w:type="dxa"/>
            <w:shd w:val="clear" w:color="auto" w:fill="99FF99"/>
          </w:tcPr>
          <w:p w:rsidR="001135F2" w:rsidRPr="00A6169B" w:rsidRDefault="007D37D0" w:rsidP="00782214">
            <w:pPr>
              <w:pStyle w:val="a3"/>
              <w:ind w:left="0"/>
              <w:rPr>
                <w:iCs/>
                <w:sz w:val="28"/>
                <w:szCs w:val="28"/>
              </w:rPr>
            </w:pPr>
            <w:r w:rsidRPr="00A6169B">
              <w:rPr>
                <w:b/>
                <w:iCs/>
                <w:sz w:val="28"/>
                <w:szCs w:val="28"/>
              </w:rPr>
              <w:t>Общительность</w:t>
            </w:r>
            <w:r w:rsidRPr="00A6169B">
              <w:rPr>
                <w:b/>
                <w:iCs/>
                <w:sz w:val="28"/>
                <w:szCs w:val="28"/>
                <w:lang w:val="en-US"/>
              </w:rPr>
              <w:t xml:space="preserve"> -</w:t>
            </w:r>
            <w:r w:rsidRPr="00A6169B">
              <w:rPr>
                <w:b/>
                <w:sz w:val="28"/>
                <w:szCs w:val="28"/>
              </w:rPr>
              <w:t xml:space="preserve"> </w:t>
            </w:r>
            <w:r w:rsidR="00782214" w:rsidRPr="00A6169B">
              <w:rPr>
                <w:b/>
                <w:sz w:val="28"/>
                <w:szCs w:val="28"/>
              </w:rPr>
              <w:t>sociability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141D82" w:rsidRPr="007D37D0" w:rsidTr="00782214">
        <w:trPr>
          <w:trHeight w:val="974"/>
        </w:trPr>
        <w:tc>
          <w:tcPr>
            <w:tcW w:w="3085" w:type="dxa"/>
            <w:shd w:val="clear" w:color="auto" w:fill="99FF99"/>
          </w:tcPr>
          <w:p w:rsidR="001135F2" w:rsidRPr="007D37D0" w:rsidRDefault="007D37D0" w:rsidP="00782214">
            <w:pPr>
              <w:pStyle w:val="a3"/>
              <w:ind w:left="0"/>
              <w:rPr>
                <w:sz w:val="28"/>
                <w:szCs w:val="28"/>
              </w:rPr>
            </w:pPr>
            <w:r w:rsidRPr="007D37D0">
              <w:rPr>
                <w:b/>
                <w:sz w:val="28"/>
                <w:szCs w:val="28"/>
              </w:rPr>
              <w:t>Скрытность -</w:t>
            </w:r>
            <w:r w:rsidRPr="007D37D0">
              <w:rPr>
                <w:b/>
                <w:sz w:val="28"/>
                <w:szCs w:val="28"/>
                <w:lang w:val="en-US"/>
              </w:rPr>
              <w:t xml:space="preserve"> </w:t>
            </w:r>
            <w:r w:rsidR="00782214" w:rsidRPr="00782214">
              <w:rPr>
                <w:b/>
                <w:sz w:val="28"/>
                <w:szCs w:val="28"/>
                <w:lang w:val="en-US"/>
              </w:rPr>
              <w:t>reserve</w:t>
            </w:r>
          </w:p>
        </w:tc>
        <w:tc>
          <w:tcPr>
            <w:tcW w:w="1559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141D82" w:rsidRPr="007D37D0" w:rsidTr="00782214">
        <w:trPr>
          <w:trHeight w:val="1272"/>
        </w:trPr>
        <w:tc>
          <w:tcPr>
            <w:tcW w:w="3085" w:type="dxa"/>
            <w:shd w:val="clear" w:color="auto" w:fill="99FF99"/>
          </w:tcPr>
          <w:p w:rsidR="001135F2" w:rsidRPr="00DD3AFC" w:rsidRDefault="007D37D0" w:rsidP="00154BC7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DD3AFC">
              <w:rPr>
                <w:b/>
                <w:iCs/>
                <w:sz w:val="28"/>
                <w:szCs w:val="28"/>
              </w:rPr>
              <w:t>Разнообразие и свобода</w:t>
            </w:r>
            <w:r w:rsidRPr="00DD3AFC">
              <w:rPr>
                <w:b/>
                <w:iCs/>
                <w:sz w:val="28"/>
                <w:szCs w:val="28"/>
                <w:lang w:val="en-US"/>
              </w:rPr>
              <w:t xml:space="preserve"> </w:t>
            </w:r>
            <w:r w:rsidRPr="00DD3AFC">
              <w:rPr>
                <w:b/>
                <w:iCs/>
                <w:sz w:val="28"/>
                <w:szCs w:val="28"/>
              </w:rPr>
              <w:t xml:space="preserve">– </w:t>
            </w:r>
            <w:r w:rsidRPr="00DD3AFC">
              <w:rPr>
                <w:b/>
                <w:iCs/>
                <w:sz w:val="28"/>
                <w:szCs w:val="28"/>
                <w:lang w:val="en-US"/>
              </w:rPr>
              <w:t>variety</w:t>
            </w:r>
            <w:r w:rsidRPr="00DD3AFC">
              <w:rPr>
                <w:b/>
                <w:iCs/>
                <w:sz w:val="28"/>
                <w:szCs w:val="28"/>
              </w:rPr>
              <w:t xml:space="preserve"> </w:t>
            </w:r>
            <w:r w:rsidRPr="00DD3AFC">
              <w:rPr>
                <w:b/>
                <w:iCs/>
                <w:sz w:val="28"/>
                <w:szCs w:val="28"/>
                <w:lang w:val="en-US"/>
              </w:rPr>
              <w:t xml:space="preserve">and freedom </w:t>
            </w:r>
            <w:r w:rsidRPr="00DD3AFC">
              <w:rPr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141D82" w:rsidRPr="007D37D0" w:rsidTr="00782214">
        <w:trPr>
          <w:trHeight w:val="1164"/>
        </w:trPr>
        <w:tc>
          <w:tcPr>
            <w:tcW w:w="3085" w:type="dxa"/>
            <w:shd w:val="clear" w:color="auto" w:fill="99FF99"/>
          </w:tcPr>
          <w:p w:rsidR="001135F2" w:rsidRPr="00DD3AFC" w:rsidRDefault="007D37D0" w:rsidP="00154BC7">
            <w:pPr>
              <w:pStyle w:val="a3"/>
              <w:ind w:left="0"/>
              <w:rPr>
                <w:b/>
                <w:iCs/>
                <w:sz w:val="28"/>
                <w:szCs w:val="28"/>
              </w:rPr>
            </w:pPr>
            <w:r w:rsidRPr="00DD3AFC">
              <w:rPr>
                <w:b/>
                <w:iCs/>
                <w:sz w:val="28"/>
                <w:szCs w:val="28"/>
              </w:rPr>
              <w:t>Г</w:t>
            </w:r>
            <w:r w:rsidRPr="00DD3AFC">
              <w:rPr>
                <w:rFonts w:eastAsia="+mn-ea"/>
                <w:b/>
                <w:iCs/>
                <w:sz w:val="28"/>
                <w:szCs w:val="28"/>
              </w:rPr>
              <w:t>остеприимство</w:t>
            </w:r>
            <w:r w:rsidRPr="00DD3AFC">
              <w:rPr>
                <w:b/>
                <w:iCs/>
                <w:sz w:val="28"/>
                <w:szCs w:val="28"/>
              </w:rPr>
              <w:t xml:space="preserve"> –</w:t>
            </w:r>
            <w:r w:rsidRPr="00DD3AFC">
              <w:rPr>
                <w:b/>
                <w:sz w:val="28"/>
                <w:szCs w:val="28"/>
              </w:rPr>
              <w:t xml:space="preserve"> </w:t>
            </w:r>
            <w:r w:rsidRPr="00DD3AFC">
              <w:rPr>
                <w:b/>
                <w:iCs/>
                <w:sz w:val="28"/>
                <w:szCs w:val="28"/>
              </w:rPr>
              <w:t>hospitality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B8CCE4" w:themeFill="accent1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0000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BD4B4" w:themeFill="accent6" w:themeFillTint="66"/>
          </w:tcPr>
          <w:p w:rsidR="001135F2" w:rsidRPr="007D37D0" w:rsidRDefault="001135F2" w:rsidP="00154BC7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</w:tbl>
    <w:p w:rsidR="001135F2" w:rsidRDefault="001135F2" w:rsidP="000B5F25">
      <w:pPr>
        <w:pStyle w:val="a3"/>
        <w:rPr>
          <w:sz w:val="28"/>
          <w:szCs w:val="28"/>
          <w:lang w:val="en-US"/>
        </w:rPr>
      </w:pPr>
    </w:p>
    <w:p w:rsidR="00BC1D27" w:rsidRDefault="00BC1D27" w:rsidP="00782214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</w:t>
      </w:r>
    </w:p>
    <w:p w:rsidR="00BC1D27" w:rsidRDefault="00BC1D27" w:rsidP="00BC1D27">
      <w:pPr>
        <w:pStyle w:val="a3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The results of research</w:t>
      </w:r>
    </w:p>
    <w:p w:rsidR="00782214" w:rsidRPr="00782214" w:rsidRDefault="00BC1D27" w:rsidP="00782214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</w:t>
      </w:r>
      <w:r w:rsidR="00782214" w:rsidRPr="00782214">
        <w:rPr>
          <w:sz w:val="24"/>
          <w:szCs w:val="24"/>
          <w:lang w:val="en-US"/>
        </w:rPr>
        <w:t xml:space="preserve">The Russian people are more </w:t>
      </w:r>
      <w:r w:rsidR="00782214">
        <w:rPr>
          <w:sz w:val="24"/>
          <w:szCs w:val="24"/>
          <w:lang w:val="en-US"/>
        </w:rPr>
        <w:t>i</w:t>
      </w:r>
      <w:r w:rsidR="00782214" w:rsidRPr="00782214">
        <w:rPr>
          <w:sz w:val="24"/>
          <w:szCs w:val="24"/>
          <w:lang w:val="en-US"/>
        </w:rPr>
        <w:t>rresponsible</w:t>
      </w:r>
      <w:r w:rsidR="00782214">
        <w:rPr>
          <w:sz w:val="24"/>
          <w:szCs w:val="24"/>
          <w:lang w:val="en-US"/>
        </w:rPr>
        <w:t xml:space="preserve"> than the British people. </w:t>
      </w:r>
      <w:r w:rsidR="00782214" w:rsidRPr="00782214">
        <w:rPr>
          <w:sz w:val="24"/>
          <w:szCs w:val="24"/>
          <w:lang w:val="en-US"/>
        </w:rPr>
        <w:t>The Russian people are more sociable</w:t>
      </w:r>
      <w:r w:rsidR="00782214">
        <w:rPr>
          <w:sz w:val="24"/>
          <w:szCs w:val="24"/>
          <w:lang w:val="en-US"/>
        </w:rPr>
        <w:t xml:space="preserve"> than the British people. </w:t>
      </w:r>
      <w:r w:rsidR="00782214" w:rsidRPr="00782214">
        <w:rPr>
          <w:sz w:val="24"/>
          <w:szCs w:val="24"/>
          <w:lang w:val="en-US"/>
        </w:rPr>
        <w:t>The Russian people are more hospitable</w:t>
      </w:r>
      <w:r w:rsidR="00782214">
        <w:rPr>
          <w:sz w:val="24"/>
          <w:szCs w:val="24"/>
          <w:lang w:val="en-US"/>
        </w:rPr>
        <w:t xml:space="preserve"> than the British people. The British are </w:t>
      </w:r>
      <w:r w:rsidR="00782214" w:rsidRPr="00782214">
        <w:rPr>
          <w:sz w:val="24"/>
          <w:szCs w:val="24"/>
          <w:lang w:val="en-US"/>
        </w:rPr>
        <w:t>more</w:t>
      </w:r>
      <w:r w:rsidR="00782214">
        <w:rPr>
          <w:sz w:val="24"/>
          <w:szCs w:val="24"/>
          <w:lang w:val="en-US"/>
        </w:rPr>
        <w:t xml:space="preserve"> reserved </w:t>
      </w:r>
      <w:r>
        <w:rPr>
          <w:sz w:val="24"/>
          <w:szCs w:val="24"/>
          <w:lang w:val="en-US"/>
        </w:rPr>
        <w:t>than the Russian</w:t>
      </w:r>
      <w:r w:rsidR="00782214">
        <w:rPr>
          <w:sz w:val="24"/>
          <w:szCs w:val="24"/>
          <w:lang w:val="en-US"/>
        </w:rPr>
        <w:t>.</w:t>
      </w:r>
      <w:r w:rsidR="00782214" w:rsidRPr="00782214">
        <w:rPr>
          <w:sz w:val="24"/>
          <w:szCs w:val="24"/>
          <w:lang w:val="en-US"/>
        </w:rPr>
        <w:t xml:space="preserve"> </w:t>
      </w:r>
      <w:r w:rsidR="00782214">
        <w:rPr>
          <w:sz w:val="24"/>
          <w:szCs w:val="24"/>
          <w:lang w:val="en-US"/>
        </w:rPr>
        <w:t xml:space="preserve">The British are </w:t>
      </w:r>
      <w:r w:rsidR="00782214" w:rsidRPr="00782214">
        <w:rPr>
          <w:sz w:val="24"/>
          <w:szCs w:val="24"/>
          <w:lang w:val="en-US"/>
        </w:rPr>
        <w:t>more</w:t>
      </w:r>
      <w:r w:rsidR="00782214">
        <w:rPr>
          <w:sz w:val="24"/>
          <w:szCs w:val="24"/>
          <w:lang w:val="en-US"/>
        </w:rPr>
        <w:t xml:space="preserve"> </w:t>
      </w:r>
      <w:r w:rsidRPr="00782214">
        <w:rPr>
          <w:sz w:val="24"/>
          <w:szCs w:val="24"/>
          <w:lang w:val="en-US"/>
        </w:rPr>
        <w:t>various</w:t>
      </w:r>
      <w:r>
        <w:rPr>
          <w:sz w:val="24"/>
          <w:szCs w:val="24"/>
          <w:lang w:val="en-US"/>
        </w:rPr>
        <w:t xml:space="preserve"> </w:t>
      </w:r>
      <w:r w:rsidR="00782214">
        <w:rPr>
          <w:sz w:val="24"/>
          <w:szCs w:val="24"/>
          <w:lang w:val="en-US"/>
        </w:rPr>
        <w:t xml:space="preserve">than the Russian people. </w:t>
      </w:r>
      <w:r>
        <w:rPr>
          <w:sz w:val="24"/>
          <w:szCs w:val="24"/>
          <w:lang w:val="en-US"/>
        </w:rPr>
        <w:t xml:space="preserve">The British are as prudent as the Russian. The British are not </w:t>
      </w:r>
      <w:r w:rsidRPr="00782214">
        <w:rPr>
          <w:sz w:val="24"/>
          <w:szCs w:val="24"/>
          <w:lang w:val="en-US"/>
        </w:rPr>
        <w:t>hospitable</w:t>
      </w:r>
      <w:r>
        <w:rPr>
          <w:sz w:val="24"/>
          <w:szCs w:val="24"/>
          <w:lang w:val="en-US"/>
        </w:rPr>
        <w:t xml:space="preserve"> at all.</w:t>
      </w:r>
    </w:p>
    <w:p w:rsidR="00782214" w:rsidRPr="00782214" w:rsidRDefault="00782214" w:rsidP="00782214">
      <w:pPr>
        <w:pStyle w:val="a3"/>
        <w:rPr>
          <w:sz w:val="24"/>
          <w:szCs w:val="24"/>
          <w:lang w:val="en-US"/>
        </w:rPr>
      </w:pPr>
    </w:p>
    <w:p w:rsidR="00782214" w:rsidRPr="00782214" w:rsidRDefault="00782214" w:rsidP="00782214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:rsidR="00782214" w:rsidRPr="00A6169B" w:rsidRDefault="00782214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665C0F" w:rsidRDefault="00A6169B" w:rsidP="000B5F25">
      <w:pPr>
        <w:pStyle w:val="a3"/>
        <w:rPr>
          <w:sz w:val="24"/>
          <w:szCs w:val="24"/>
          <w:lang w:val="en-US"/>
        </w:rPr>
      </w:pPr>
    </w:p>
    <w:p w:rsidR="00A6169B" w:rsidRPr="00A6169B" w:rsidRDefault="00A6169B" w:rsidP="00A6169B">
      <w:pPr>
        <w:pStyle w:val="a3"/>
        <w:pBdr>
          <w:bottom w:val="single" w:sz="12" w:space="1" w:color="auto"/>
        </w:pBdr>
        <w:ind w:left="0"/>
        <w:rPr>
          <w:b/>
          <w:bCs/>
          <w:iCs/>
          <w:sz w:val="144"/>
          <w:szCs w:val="144"/>
          <w:lang w:val="en-US"/>
        </w:rPr>
      </w:pPr>
      <w:r w:rsidRPr="00A6169B">
        <w:rPr>
          <w:b/>
          <w:bCs/>
          <w:iCs/>
          <w:sz w:val="144"/>
          <w:szCs w:val="144"/>
        </w:rPr>
        <w:lastRenderedPageBreak/>
        <w:t>Безответственность</w:t>
      </w:r>
      <w:r w:rsidRPr="00665C0F">
        <w:rPr>
          <w:b/>
          <w:bCs/>
          <w:iCs/>
          <w:sz w:val="144"/>
          <w:szCs w:val="144"/>
          <w:lang w:val="en-US"/>
        </w:rPr>
        <w:t xml:space="preserve">  </w:t>
      </w:r>
      <w:r w:rsidRPr="00665C0F">
        <w:rPr>
          <w:iCs/>
          <w:sz w:val="144"/>
          <w:szCs w:val="144"/>
          <w:lang w:val="en-US"/>
        </w:rPr>
        <w:t xml:space="preserve"> </w:t>
      </w:r>
      <w:r w:rsidRPr="00665C0F">
        <w:rPr>
          <w:b/>
          <w:iCs/>
          <w:sz w:val="144"/>
          <w:szCs w:val="144"/>
          <w:lang w:val="en-US"/>
        </w:rPr>
        <w:t xml:space="preserve">-   </w:t>
      </w:r>
      <w:r w:rsidRPr="00A6169B">
        <w:rPr>
          <w:b/>
          <w:iCs/>
          <w:sz w:val="144"/>
          <w:szCs w:val="144"/>
          <w:lang w:val="en-US"/>
        </w:rPr>
        <w:t>irresponsibility</w:t>
      </w:r>
    </w:p>
    <w:p w:rsidR="00A6169B" w:rsidRDefault="00A6169B" w:rsidP="00A6169B">
      <w:pPr>
        <w:pStyle w:val="a3"/>
        <w:pBdr>
          <w:top w:val="single" w:sz="12" w:space="1" w:color="auto"/>
          <w:bottom w:val="single" w:sz="12" w:space="1" w:color="auto"/>
        </w:pBdr>
        <w:ind w:left="0"/>
        <w:rPr>
          <w:b/>
          <w:sz w:val="144"/>
          <w:szCs w:val="144"/>
          <w:lang w:val="en-US"/>
        </w:rPr>
      </w:pPr>
      <w:r w:rsidRPr="00A6169B">
        <w:rPr>
          <w:b/>
          <w:sz w:val="144"/>
          <w:szCs w:val="144"/>
        </w:rPr>
        <w:t>Предусмотрительность</w:t>
      </w:r>
      <w:r w:rsidRPr="00665C0F">
        <w:rPr>
          <w:b/>
          <w:sz w:val="144"/>
          <w:szCs w:val="144"/>
          <w:lang w:val="en-US"/>
        </w:rPr>
        <w:t xml:space="preserve">  -  </w:t>
      </w:r>
      <w:r w:rsidRPr="00A6169B">
        <w:rPr>
          <w:b/>
          <w:sz w:val="144"/>
          <w:szCs w:val="144"/>
          <w:lang w:val="en-US"/>
        </w:rPr>
        <w:t>prudence</w:t>
      </w:r>
    </w:p>
    <w:p w:rsidR="00A6169B" w:rsidRDefault="00A6169B" w:rsidP="00A6169B">
      <w:pPr>
        <w:pStyle w:val="a3"/>
        <w:ind w:left="0"/>
        <w:rPr>
          <w:b/>
          <w:sz w:val="144"/>
          <w:szCs w:val="144"/>
          <w:lang w:val="en-US"/>
        </w:rPr>
      </w:pPr>
    </w:p>
    <w:p w:rsidR="00A6169B" w:rsidRDefault="00A6169B" w:rsidP="00A6169B">
      <w:pPr>
        <w:pStyle w:val="a3"/>
        <w:pBdr>
          <w:bottom w:val="single" w:sz="12" w:space="1" w:color="auto"/>
        </w:pBdr>
        <w:ind w:left="0"/>
        <w:rPr>
          <w:b/>
          <w:sz w:val="144"/>
          <w:szCs w:val="144"/>
          <w:lang w:val="en-US"/>
        </w:rPr>
      </w:pPr>
      <w:r w:rsidRPr="00A6169B">
        <w:rPr>
          <w:b/>
          <w:iCs/>
          <w:sz w:val="144"/>
          <w:szCs w:val="144"/>
        </w:rPr>
        <w:lastRenderedPageBreak/>
        <w:t>Общительность</w:t>
      </w:r>
      <w:r w:rsidRPr="00A6169B">
        <w:rPr>
          <w:b/>
          <w:iCs/>
          <w:sz w:val="144"/>
          <w:szCs w:val="144"/>
          <w:lang w:val="en-US"/>
        </w:rPr>
        <w:t xml:space="preserve"> </w:t>
      </w:r>
      <w:r>
        <w:rPr>
          <w:b/>
          <w:iCs/>
          <w:sz w:val="144"/>
          <w:szCs w:val="144"/>
          <w:lang w:val="en-US"/>
        </w:rPr>
        <w:t>–</w:t>
      </w:r>
      <w:r w:rsidRPr="00665C0F">
        <w:rPr>
          <w:b/>
          <w:sz w:val="144"/>
          <w:szCs w:val="144"/>
          <w:lang w:val="en-US"/>
        </w:rPr>
        <w:t xml:space="preserve"> sociability</w:t>
      </w:r>
    </w:p>
    <w:p w:rsidR="00DD3AFC" w:rsidRPr="00665C0F" w:rsidRDefault="00A6169B" w:rsidP="00A6169B">
      <w:pPr>
        <w:pStyle w:val="a3"/>
        <w:ind w:left="0"/>
        <w:rPr>
          <w:b/>
          <w:sz w:val="144"/>
          <w:szCs w:val="144"/>
        </w:rPr>
      </w:pPr>
      <w:r w:rsidRPr="00A6169B">
        <w:rPr>
          <w:b/>
          <w:sz w:val="144"/>
          <w:szCs w:val="144"/>
        </w:rPr>
        <w:t xml:space="preserve">Скрытность </w:t>
      </w:r>
    </w:p>
    <w:p w:rsidR="00A6169B" w:rsidRPr="00665C0F" w:rsidRDefault="00A6169B" w:rsidP="00A6169B">
      <w:pPr>
        <w:pStyle w:val="a3"/>
        <w:pBdr>
          <w:bottom w:val="single" w:sz="12" w:space="1" w:color="auto"/>
        </w:pBdr>
        <w:ind w:left="0"/>
        <w:rPr>
          <w:b/>
          <w:sz w:val="144"/>
          <w:szCs w:val="144"/>
        </w:rPr>
      </w:pPr>
      <w:r w:rsidRPr="00A6169B">
        <w:rPr>
          <w:b/>
          <w:sz w:val="144"/>
          <w:szCs w:val="144"/>
        </w:rPr>
        <w:t>-</w:t>
      </w:r>
      <w:r w:rsidRPr="00665C0F">
        <w:rPr>
          <w:b/>
          <w:sz w:val="144"/>
          <w:szCs w:val="144"/>
        </w:rPr>
        <w:t xml:space="preserve"> </w:t>
      </w:r>
      <w:r w:rsidRPr="00A6169B">
        <w:rPr>
          <w:b/>
          <w:sz w:val="144"/>
          <w:szCs w:val="144"/>
          <w:lang w:val="en-US"/>
        </w:rPr>
        <w:t>reserve</w:t>
      </w:r>
    </w:p>
    <w:p w:rsidR="00DD3AFC" w:rsidRPr="00665C0F" w:rsidRDefault="00DD3AFC" w:rsidP="00A6169B">
      <w:pPr>
        <w:pStyle w:val="a3"/>
        <w:ind w:left="0"/>
        <w:rPr>
          <w:b/>
          <w:sz w:val="144"/>
          <w:szCs w:val="144"/>
        </w:rPr>
      </w:pPr>
    </w:p>
    <w:p w:rsidR="00DD3AFC" w:rsidRPr="00665C0F" w:rsidRDefault="00DD3AFC" w:rsidP="00A6169B">
      <w:pPr>
        <w:pStyle w:val="a3"/>
        <w:ind w:left="0"/>
        <w:rPr>
          <w:b/>
          <w:iCs/>
          <w:sz w:val="144"/>
          <w:szCs w:val="144"/>
        </w:rPr>
      </w:pPr>
      <w:r w:rsidRPr="00DD3AFC">
        <w:rPr>
          <w:b/>
          <w:iCs/>
          <w:sz w:val="144"/>
          <w:szCs w:val="144"/>
        </w:rPr>
        <w:lastRenderedPageBreak/>
        <w:t>Разнообразие и свобода</w:t>
      </w:r>
      <w:r w:rsidRPr="00665C0F">
        <w:rPr>
          <w:b/>
          <w:iCs/>
          <w:sz w:val="144"/>
          <w:szCs w:val="144"/>
        </w:rPr>
        <w:t xml:space="preserve"> </w:t>
      </w:r>
      <w:r w:rsidRPr="00DD3AFC">
        <w:rPr>
          <w:b/>
          <w:iCs/>
          <w:sz w:val="144"/>
          <w:szCs w:val="144"/>
        </w:rPr>
        <w:t xml:space="preserve">– </w:t>
      </w:r>
      <w:r w:rsidRPr="00DD3AFC">
        <w:rPr>
          <w:b/>
          <w:iCs/>
          <w:sz w:val="144"/>
          <w:szCs w:val="144"/>
          <w:lang w:val="en-US"/>
        </w:rPr>
        <w:t>variety</w:t>
      </w:r>
      <w:r w:rsidRPr="00DD3AFC">
        <w:rPr>
          <w:b/>
          <w:iCs/>
          <w:sz w:val="144"/>
          <w:szCs w:val="144"/>
        </w:rPr>
        <w:t xml:space="preserve"> </w:t>
      </w:r>
    </w:p>
    <w:p w:rsidR="00DD3AFC" w:rsidRPr="00665C0F" w:rsidRDefault="00DD3AFC" w:rsidP="00A6169B">
      <w:pPr>
        <w:pStyle w:val="a3"/>
        <w:pBdr>
          <w:top w:val="single" w:sz="12" w:space="1" w:color="auto"/>
          <w:bottom w:val="single" w:sz="12" w:space="1" w:color="auto"/>
        </w:pBdr>
        <w:ind w:left="0"/>
        <w:rPr>
          <w:b/>
          <w:iCs/>
          <w:sz w:val="144"/>
          <w:szCs w:val="144"/>
        </w:rPr>
      </w:pPr>
      <w:r w:rsidRPr="00DD3AFC">
        <w:rPr>
          <w:b/>
          <w:iCs/>
          <w:sz w:val="144"/>
          <w:szCs w:val="144"/>
        </w:rPr>
        <w:t>Г</w:t>
      </w:r>
      <w:r w:rsidRPr="00DD3AFC">
        <w:rPr>
          <w:rFonts w:eastAsia="+mn-ea"/>
          <w:b/>
          <w:iCs/>
          <w:sz w:val="144"/>
          <w:szCs w:val="144"/>
        </w:rPr>
        <w:t>остеприимство</w:t>
      </w:r>
      <w:r w:rsidRPr="00DD3AFC">
        <w:rPr>
          <w:b/>
          <w:iCs/>
          <w:sz w:val="144"/>
          <w:szCs w:val="144"/>
        </w:rPr>
        <w:t xml:space="preserve"> –</w:t>
      </w:r>
      <w:r w:rsidRPr="00DD3AFC">
        <w:rPr>
          <w:b/>
          <w:sz w:val="144"/>
          <w:szCs w:val="144"/>
        </w:rPr>
        <w:t xml:space="preserve"> </w:t>
      </w:r>
      <w:r w:rsidRPr="00DD3AFC">
        <w:rPr>
          <w:b/>
          <w:iCs/>
          <w:sz w:val="144"/>
          <w:szCs w:val="144"/>
        </w:rPr>
        <w:t>hospitality</w:t>
      </w:r>
    </w:p>
    <w:p w:rsidR="00DD3AFC" w:rsidRPr="00665C0F" w:rsidRDefault="00DD3AFC" w:rsidP="00A6169B">
      <w:pPr>
        <w:pStyle w:val="a3"/>
        <w:ind w:left="0"/>
        <w:rPr>
          <w:b/>
          <w:sz w:val="144"/>
          <w:szCs w:val="144"/>
        </w:rPr>
      </w:pP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lastRenderedPageBreak/>
        <w:t>№</w:t>
      </w:r>
      <w:r w:rsidRPr="00665C0F">
        <w:rPr>
          <w:rFonts w:ascii="Times New Roman" w:hAnsi="Times New Roman"/>
          <w:sz w:val="24"/>
          <w:szCs w:val="24"/>
        </w:rPr>
        <w:br/>
      </w:r>
      <w:proofErr w:type="spellStart"/>
      <w:r w:rsidRPr="00665C0F">
        <w:rPr>
          <w:rFonts w:ascii="Times New Roman" w:hAnsi="Times New Roman"/>
          <w:sz w:val="24"/>
          <w:szCs w:val="24"/>
        </w:rPr>
        <w:t>п</w:t>
      </w:r>
      <w:proofErr w:type="spellEnd"/>
      <w:r w:rsidRPr="00665C0F">
        <w:rPr>
          <w:rFonts w:ascii="Times New Roman" w:hAnsi="Times New Roman"/>
          <w:sz w:val="24"/>
          <w:szCs w:val="24"/>
        </w:rPr>
        <w:t>/</w:t>
      </w:r>
      <w:proofErr w:type="spellStart"/>
      <w:r w:rsidRPr="00665C0F">
        <w:rPr>
          <w:rFonts w:ascii="Times New Roman" w:hAnsi="Times New Roman"/>
          <w:sz w:val="24"/>
          <w:szCs w:val="24"/>
        </w:rPr>
        <w:t>п</w:t>
      </w:r>
      <w:proofErr w:type="spellEnd"/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Название приема</w:t>
      </w:r>
      <w:r w:rsidRPr="00665C0F">
        <w:rPr>
          <w:rFonts w:ascii="Times New Roman" w:hAnsi="Times New Roman"/>
          <w:sz w:val="24"/>
          <w:szCs w:val="24"/>
        </w:rPr>
        <w:br/>
        <w:t>или стратегии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На что направлен(а)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Краткое описание</w:t>
      </w:r>
      <w:r w:rsidRPr="00665C0F">
        <w:rPr>
          <w:rFonts w:ascii="Times New Roman" w:hAnsi="Times New Roman"/>
          <w:sz w:val="24"/>
          <w:szCs w:val="24"/>
        </w:rPr>
        <w:br/>
        <w:t>основных действий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Рекомендации</w:t>
      </w:r>
      <w:r w:rsidRPr="00665C0F">
        <w:rPr>
          <w:rFonts w:ascii="Times New Roman" w:hAnsi="Times New Roman"/>
          <w:sz w:val="24"/>
          <w:szCs w:val="24"/>
        </w:rPr>
        <w:br/>
        <w:t>по применению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i/>
          <w:iCs/>
          <w:sz w:val="24"/>
          <w:szCs w:val="24"/>
        </w:rPr>
        <w:t>Развитие прогностических и аналитических способностей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1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«Верю — не верю»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Проверка достоверности выдвинутых на стадии вызова гипотез; развитие способности к  прогнозированию и анализу понятий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Проработка текстовой информации путем поиска ответов на вопросы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 текстовой информацией любого рода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2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«Бортовой журнал».</w:t>
      </w:r>
      <w:r w:rsidRPr="00665C0F">
        <w:rPr>
          <w:rFonts w:ascii="Times New Roman" w:hAnsi="Times New Roman"/>
          <w:sz w:val="24"/>
          <w:szCs w:val="24"/>
        </w:rPr>
        <w:br/>
        <w:t>(</w:t>
      </w:r>
      <w:proofErr w:type="spellStart"/>
      <w:r w:rsidRPr="00665C0F">
        <w:rPr>
          <w:rFonts w:ascii="Times New Roman" w:hAnsi="Times New Roman"/>
          <w:sz w:val="24"/>
          <w:szCs w:val="24"/>
        </w:rPr>
        <w:t>Гудлад</w:t>
      </w:r>
      <w:proofErr w:type="spellEnd"/>
      <w:r w:rsidRPr="00665C0F">
        <w:rPr>
          <w:rFonts w:ascii="Times New Roman" w:hAnsi="Times New Roman"/>
          <w:sz w:val="24"/>
          <w:szCs w:val="24"/>
        </w:rPr>
        <w:t>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Развитие мыслительных функций: обобщение и сопоставление.</w:t>
      </w:r>
      <w:r w:rsidRPr="00665C0F">
        <w:rPr>
          <w:rFonts w:ascii="Times New Roman" w:hAnsi="Times New Roman"/>
          <w:sz w:val="24"/>
          <w:szCs w:val="24"/>
        </w:rPr>
        <w:br/>
        <w:t>Обобщающий прием записи своих мыслей (гипотез) на стадии вызова, а затем текстовой информации на стадии рефлексии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Организация деятельности по изучаемой теме путем заполнения таблицы: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324"/>
        <w:gridCol w:w="7194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lastRenderedPageBreak/>
              <w:t>Что мне известно по данной теме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Что нового я узнал из текста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Или: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270"/>
        <w:gridCol w:w="10248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Новая информация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учебным текстом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i/>
          <w:iCs/>
          <w:sz w:val="24"/>
          <w:szCs w:val="24"/>
        </w:rPr>
        <w:t xml:space="preserve">Активизация мыслительной деятельности путем актуализации имеющихся знаний 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3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Pr="00665C0F">
        <w:rPr>
          <w:rFonts w:ascii="Times New Roman" w:hAnsi="Times New Roman"/>
          <w:b/>
          <w:bCs/>
          <w:sz w:val="24"/>
          <w:szCs w:val="24"/>
        </w:rPr>
        <w:t>Инсерт</w:t>
      </w:r>
      <w:proofErr w:type="spellEnd"/>
      <w:r w:rsidRPr="00665C0F">
        <w:rPr>
          <w:rFonts w:ascii="Times New Roman" w:hAnsi="Times New Roman"/>
          <w:b/>
          <w:bCs/>
          <w:sz w:val="24"/>
          <w:szCs w:val="24"/>
        </w:rPr>
        <w:t>»</w:t>
      </w:r>
      <w:r w:rsidRPr="00665C0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65C0F">
        <w:rPr>
          <w:rFonts w:ascii="Times New Roman" w:hAnsi="Times New Roman"/>
          <w:sz w:val="24"/>
          <w:szCs w:val="24"/>
        </w:rPr>
        <w:t>самоактивизирующая</w:t>
      </w:r>
      <w:proofErr w:type="spellEnd"/>
      <w:r w:rsidRPr="00665C0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65C0F">
        <w:rPr>
          <w:rFonts w:ascii="Times New Roman" w:hAnsi="Times New Roman"/>
          <w:sz w:val="24"/>
          <w:szCs w:val="24"/>
        </w:rPr>
        <w:t>ся</w:t>
      </w:r>
      <w:proofErr w:type="spellEnd"/>
      <w:r w:rsidRPr="00665C0F">
        <w:rPr>
          <w:rFonts w:ascii="Times New Roman" w:hAnsi="Times New Roman"/>
          <w:sz w:val="24"/>
          <w:szCs w:val="24"/>
        </w:rPr>
        <w:t xml:space="preserve"> системная разметка для эффективного чтения и размышления).</w:t>
      </w:r>
      <w:r w:rsidRPr="00665C0F">
        <w:rPr>
          <w:rFonts w:ascii="Times New Roman" w:hAnsi="Times New Roman"/>
          <w:sz w:val="24"/>
          <w:szCs w:val="24"/>
        </w:rPr>
        <w:br/>
        <w:t>(Дж. </w:t>
      </w:r>
      <w:proofErr w:type="spellStart"/>
      <w:r w:rsidRPr="00665C0F">
        <w:rPr>
          <w:rFonts w:ascii="Times New Roman" w:hAnsi="Times New Roman"/>
          <w:sz w:val="24"/>
          <w:szCs w:val="24"/>
        </w:rPr>
        <w:t>Воган</w:t>
      </w:r>
      <w:proofErr w:type="spellEnd"/>
      <w:r w:rsidRPr="00665C0F">
        <w:rPr>
          <w:rFonts w:ascii="Times New Roman" w:hAnsi="Times New Roman"/>
          <w:sz w:val="24"/>
          <w:szCs w:val="24"/>
        </w:rPr>
        <w:t>, Т. </w:t>
      </w:r>
      <w:proofErr w:type="spellStart"/>
      <w:r w:rsidRPr="00665C0F">
        <w:rPr>
          <w:rFonts w:ascii="Times New Roman" w:hAnsi="Times New Roman"/>
          <w:sz w:val="24"/>
          <w:szCs w:val="24"/>
        </w:rPr>
        <w:t>Эстес</w:t>
      </w:r>
      <w:proofErr w:type="spellEnd"/>
      <w:r w:rsidRPr="00665C0F">
        <w:rPr>
          <w:rFonts w:ascii="Times New Roman" w:hAnsi="Times New Roman"/>
          <w:sz w:val="24"/>
          <w:szCs w:val="24"/>
        </w:rPr>
        <w:t>. Видоизменили К. </w:t>
      </w:r>
      <w:proofErr w:type="spellStart"/>
      <w:r w:rsidRPr="00665C0F">
        <w:rPr>
          <w:rFonts w:ascii="Times New Roman" w:hAnsi="Times New Roman"/>
          <w:sz w:val="24"/>
          <w:szCs w:val="24"/>
        </w:rPr>
        <w:t>Мередит</w:t>
      </w:r>
      <w:proofErr w:type="spellEnd"/>
      <w:r w:rsidRPr="00665C0F">
        <w:rPr>
          <w:rFonts w:ascii="Times New Roman" w:hAnsi="Times New Roman"/>
          <w:sz w:val="24"/>
          <w:szCs w:val="24"/>
        </w:rPr>
        <w:t>, Дж. </w:t>
      </w:r>
      <w:proofErr w:type="spellStart"/>
      <w:r w:rsidRPr="00665C0F">
        <w:rPr>
          <w:rFonts w:ascii="Times New Roman" w:hAnsi="Times New Roman"/>
          <w:sz w:val="24"/>
          <w:szCs w:val="24"/>
        </w:rPr>
        <w:t>Стил</w:t>
      </w:r>
      <w:proofErr w:type="spellEnd"/>
      <w:r w:rsidRPr="00665C0F">
        <w:rPr>
          <w:rFonts w:ascii="Times New Roman" w:hAnsi="Times New Roman"/>
          <w:sz w:val="24"/>
          <w:szCs w:val="24"/>
        </w:rPr>
        <w:t>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Смысловой анализ текста, актуализация имеющихся знаний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Маркировка текста по мере его чтения:</w:t>
      </w:r>
      <w:r w:rsidRPr="00665C0F">
        <w:rPr>
          <w:rFonts w:ascii="Times New Roman" w:hAnsi="Times New Roman"/>
          <w:sz w:val="24"/>
          <w:szCs w:val="24"/>
        </w:rPr>
        <w:br/>
        <w:t>V — уже знал</w:t>
      </w:r>
      <w:r w:rsidRPr="00665C0F">
        <w:rPr>
          <w:rFonts w:ascii="Times New Roman" w:hAnsi="Times New Roman"/>
          <w:sz w:val="24"/>
          <w:szCs w:val="24"/>
        </w:rPr>
        <w:br/>
        <w:t>+ — новое</w:t>
      </w:r>
      <w:r w:rsidRPr="00665C0F">
        <w:rPr>
          <w:rFonts w:ascii="Times New Roman" w:hAnsi="Times New Roman"/>
          <w:sz w:val="24"/>
          <w:szCs w:val="24"/>
        </w:rPr>
        <w:br/>
        <w:t>– — думал иначе</w:t>
      </w:r>
      <w:r w:rsidRPr="00665C0F">
        <w:rPr>
          <w:rFonts w:ascii="Times New Roman" w:hAnsi="Times New Roman"/>
          <w:sz w:val="24"/>
          <w:szCs w:val="24"/>
        </w:rPr>
        <w:br/>
        <w:t>? — не понял, есть вопросы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учебным текстом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4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«Толстые» и «тонкие» вопросы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Активизация мыслительной деятельности при активной фиксации вопросов по ходу чтения, слушания, размышления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Составление «тонких» и «толстых» вопросов при работе с информацией.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688"/>
        <w:gridCol w:w="7830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lastRenderedPageBreak/>
              <w:t>«Толстые» 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«Тонкие» вопросы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 xml:space="preserve">Дайте три </w:t>
            </w:r>
            <w:proofErr w:type="spellStart"/>
            <w:r w:rsidRPr="00665C0F">
              <w:rPr>
                <w:rFonts w:ascii="Times New Roman" w:hAnsi="Times New Roman"/>
                <w:sz w:val="24"/>
                <w:szCs w:val="24"/>
              </w:rPr>
              <w:t>обяснения</w:t>
            </w:r>
            <w:proofErr w:type="spellEnd"/>
            <w:r w:rsidRPr="00665C0F">
              <w:rPr>
                <w:rFonts w:ascii="Times New Roman" w:hAnsi="Times New Roman"/>
                <w:sz w:val="24"/>
                <w:szCs w:val="24"/>
              </w:rPr>
              <w:br/>
              <w:t>Почему? В чем различие? Что, если?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Кто? Что? Когда? Может? Как зовут?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Прием используется на любых стадиях технологии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текстовой информацией любого рода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5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 xml:space="preserve">«Ромашка </w:t>
      </w:r>
      <w:proofErr w:type="spellStart"/>
      <w:r w:rsidRPr="00665C0F">
        <w:rPr>
          <w:rFonts w:ascii="Times New Roman" w:hAnsi="Times New Roman"/>
          <w:b/>
          <w:bCs/>
          <w:sz w:val="24"/>
          <w:szCs w:val="24"/>
        </w:rPr>
        <w:t>Блума</w:t>
      </w:r>
      <w:proofErr w:type="spellEnd"/>
      <w:r w:rsidRPr="00665C0F">
        <w:rPr>
          <w:rFonts w:ascii="Times New Roman" w:hAnsi="Times New Roman"/>
          <w:b/>
          <w:bCs/>
          <w:sz w:val="24"/>
          <w:szCs w:val="24"/>
        </w:rPr>
        <w:t>»</w:t>
      </w:r>
      <w:r w:rsidRPr="00665C0F">
        <w:rPr>
          <w:rFonts w:ascii="Times New Roman" w:hAnsi="Times New Roman"/>
          <w:sz w:val="24"/>
          <w:szCs w:val="24"/>
        </w:rPr>
        <w:br/>
        <w:t xml:space="preserve">(Б. </w:t>
      </w:r>
      <w:proofErr w:type="spellStart"/>
      <w:r w:rsidRPr="00665C0F">
        <w:rPr>
          <w:rFonts w:ascii="Times New Roman" w:hAnsi="Times New Roman"/>
          <w:sz w:val="24"/>
          <w:szCs w:val="24"/>
        </w:rPr>
        <w:t>Блум</w:t>
      </w:r>
      <w:proofErr w:type="spellEnd"/>
      <w:r w:rsidRPr="00665C0F">
        <w:rPr>
          <w:rFonts w:ascii="Times New Roman" w:hAnsi="Times New Roman"/>
          <w:sz w:val="24"/>
          <w:szCs w:val="24"/>
        </w:rPr>
        <w:t>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Систематизация возможных типов вопросов в соответствии с компонентами когнитивной (познавательной) деятельности</w:t>
      </w:r>
    </w:p>
    <w:p w:rsidR="00665C0F" w:rsidRPr="00665C0F" w:rsidRDefault="00665C0F" w:rsidP="00665C0F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0pt;height:158.25pt"/>
        </w:pic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Формулировка вопросов соответствующих типов в группе на стадии вызова или рефлексии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6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«Кластеры</w:t>
      </w:r>
      <w:r w:rsidRPr="00665C0F">
        <w:rPr>
          <w:rFonts w:ascii="Times New Roman" w:hAnsi="Times New Roman"/>
          <w:sz w:val="24"/>
          <w:szCs w:val="24"/>
        </w:rPr>
        <w:t>» (Дж. </w:t>
      </w:r>
      <w:proofErr w:type="spellStart"/>
      <w:r w:rsidRPr="00665C0F">
        <w:rPr>
          <w:rFonts w:ascii="Times New Roman" w:hAnsi="Times New Roman"/>
          <w:sz w:val="24"/>
          <w:szCs w:val="24"/>
        </w:rPr>
        <w:t>Воган</w:t>
      </w:r>
      <w:proofErr w:type="spellEnd"/>
      <w:r w:rsidRPr="00665C0F">
        <w:rPr>
          <w:rFonts w:ascii="Times New Roman" w:hAnsi="Times New Roman"/>
          <w:sz w:val="24"/>
          <w:szCs w:val="24"/>
        </w:rPr>
        <w:t>, Т. </w:t>
      </w:r>
      <w:proofErr w:type="spellStart"/>
      <w:r w:rsidRPr="00665C0F">
        <w:rPr>
          <w:rFonts w:ascii="Times New Roman" w:hAnsi="Times New Roman"/>
          <w:sz w:val="24"/>
          <w:szCs w:val="24"/>
        </w:rPr>
        <w:t>Эстес</w:t>
      </w:r>
      <w:proofErr w:type="spellEnd"/>
      <w:r w:rsidRPr="00665C0F">
        <w:rPr>
          <w:rFonts w:ascii="Times New Roman" w:hAnsi="Times New Roman"/>
          <w:sz w:val="24"/>
          <w:szCs w:val="24"/>
        </w:rPr>
        <w:t>.</w:t>
      </w:r>
      <w:r w:rsidRPr="00665C0F">
        <w:rPr>
          <w:rFonts w:ascii="Times New Roman" w:hAnsi="Times New Roman"/>
          <w:sz w:val="24"/>
          <w:szCs w:val="24"/>
        </w:rPr>
        <w:br/>
        <w:t>Видоизменили К. </w:t>
      </w:r>
      <w:proofErr w:type="spellStart"/>
      <w:r w:rsidRPr="00665C0F">
        <w:rPr>
          <w:rFonts w:ascii="Times New Roman" w:hAnsi="Times New Roman"/>
          <w:sz w:val="24"/>
          <w:szCs w:val="24"/>
        </w:rPr>
        <w:t>Мередит</w:t>
      </w:r>
      <w:proofErr w:type="spellEnd"/>
      <w:r w:rsidRPr="00665C0F">
        <w:rPr>
          <w:rFonts w:ascii="Times New Roman" w:hAnsi="Times New Roman"/>
          <w:sz w:val="24"/>
          <w:szCs w:val="24"/>
        </w:rPr>
        <w:t>, Дж. Стил.)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Выделение смысловых единиц текста (составление развернутого плана); развитие аналитических умений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lastRenderedPageBreak/>
        <w:t>Графическое оформление в определенном порядке смысловых единиц текста в виде грозди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информационным текстом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7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Таблицы:</w:t>
      </w:r>
      <w:r w:rsidRPr="00665C0F">
        <w:rPr>
          <w:rFonts w:ascii="Times New Roman" w:hAnsi="Times New Roman"/>
          <w:sz w:val="24"/>
          <w:szCs w:val="24"/>
        </w:rPr>
        <w:br/>
      </w:r>
      <w:proofErr w:type="spellStart"/>
      <w:r w:rsidRPr="00665C0F">
        <w:rPr>
          <w:rFonts w:ascii="Times New Roman" w:hAnsi="Times New Roman"/>
          <w:sz w:val="24"/>
          <w:szCs w:val="24"/>
        </w:rPr>
        <w:t>a</w:t>
      </w:r>
      <w:proofErr w:type="spellEnd"/>
      <w:r w:rsidRPr="00665C0F">
        <w:rPr>
          <w:rFonts w:ascii="Times New Roman" w:hAnsi="Times New Roman"/>
          <w:sz w:val="24"/>
          <w:szCs w:val="24"/>
        </w:rPr>
        <w:t xml:space="preserve">) </w:t>
      </w:r>
      <w:r w:rsidRPr="00665C0F">
        <w:rPr>
          <w:rFonts w:ascii="Times New Roman" w:hAnsi="Times New Roman"/>
          <w:b/>
          <w:bCs/>
          <w:sz w:val="24"/>
          <w:szCs w:val="24"/>
        </w:rPr>
        <w:t>«Плюс. Минус. Интересно»</w:t>
      </w:r>
      <w:r w:rsidRPr="00665C0F">
        <w:rPr>
          <w:rFonts w:ascii="Times New Roman" w:hAnsi="Times New Roman"/>
          <w:sz w:val="24"/>
          <w:szCs w:val="24"/>
        </w:rPr>
        <w:br/>
        <w:t>(Э. де </w:t>
      </w:r>
      <w:proofErr w:type="spellStart"/>
      <w:r w:rsidRPr="00665C0F">
        <w:rPr>
          <w:rFonts w:ascii="Times New Roman" w:hAnsi="Times New Roman"/>
          <w:sz w:val="24"/>
          <w:szCs w:val="24"/>
        </w:rPr>
        <w:t>Боно</w:t>
      </w:r>
      <w:proofErr w:type="spellEnd"/>
      <w:r w:rsidRPr="00665C0F">
        <w:rPr>
          <w:rFonts w:ascii="Times New Roman" w:hAnsi="Times New Roman"/>
          <w:sz w:val="24"/>
          <w:szCs w:val="24"/>
        </w:rPr>
        <w:t>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Активизация эмоциональных отношений в связи с текстом или изучаемым понятием (явлением)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При чтении текста предлагается фиксировать в соответствующих графах таблицы следующую информацию: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75"/>
        <w:gridCol w:w="4101"/>
        <w:gridCol w:w="7342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П (+) стороны явления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М (–) стороны явления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И — информация, которая заинтересовала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 «сухими» и информационно насыщенными текстами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 xml:space="preserve">б) </w:t>
      </w:r>
      <w:r w:rsidRPr="00665C0F">
        <w:rPr>
          <w:rFonts w:ascii="Times New Roman" w:hAnsi="Times New Roman"/>
          <w:b/>
          <w:bCs/>
          <w:sz w:val="24"/>
          <w:szCs w:val="24"/>
        </w:rPr>
        <w:t>«Знаю. Хочу узнать. Узнал»</w:t>
      </w:r>
      <w:r w:rsidRPr="00665C0F">
        <w:rPr>
          <w:rFonts w:ascii="Times New Roman" w:hAnsi="Times New Roman"/>
          <w:sz w:val="24"/>
          <w:szCs w:val="24"/>
        </w:rPr>
        <w:br/>
        <w:t xml:space="preserve">(Д. </w:t>
      </w:r>
      <w:proofErr w:type="spellStart"/>
      <w:r w:rsidRPr="00665C0F">
        <w:rPr>
          <w:rFonts w:ascii="Times New Roman" w:hAnsi="Times New Roman"/>
          <w:sz w:val="24"/>
          <w:szCs w:val="24"/>
        </w:rPr>
        <w:t>Огл</w:t>
      </w:r>
      <w:proofErr w:type="spellEnd"/>
      <w:r w:rsidRPr="00665C0F">
        <w:rPr>
          <w:rFonts w:ascii="Times New Roman" w:hAnsi="Times New Roman"/>
          <w:sz w:val="24"/>
          <w:szCs w:val="24"/>
        </w:rPr>
        <w:t>)</w:t>
      </w:r>
    </w:p>
    <w:p w:rsidR="00665C0F" w:rsidRPr="00665C0F" w:rsidRDefault="00665C0F" w:rsidP="00665C0F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Помогает собрать уже имеющуюся по теме информацию, расширить и систематизировать знания, схематизировать материал</w:t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sz w:val="24"/>
          <w:szCs w:val="24"/>
        </w:rPr>
        <w:br/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Заполнение таблиц по мере сбора и систематизации информации.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772"/>
        <w:gridCol w:w="7531"/>
        <w:gridCol w:w="4215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Знаю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Хочу узнать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Узнал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680"/>
        <w:gridCol w:w="7838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Категории 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Источники информации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 информацией любого рода (информационный текст)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 xml:space="preserve">в) </w:t>
      </w:r>
      <w:r w:rsidRPr="00665C0F">
        <w:rPr>
          <w:rFonts w:ascii="Times New Roman" w:hAnsi="Times New Roman"/>
          <w:b/>
          <w:bCs/>
          <w:sz w:val="24"/>
          <w:szCs w:val="24"/>
        </w:rPr>
        <w:t>«Кто? Что? Где? Когда? Почему?»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Активизация мыслительной деятельности путем ответа на ключевые вопросы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Заполнение таблицы.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642"/>
        <w:gridCol w:w="2613"/>
        <w:gridCol w:w="2559"/>
        <w:gridCol w:w="3487"/>
        <w:gridCol w:w="4217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Кто?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Что?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Где?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Когда?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Почему?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Заполняется на стадии осмысления по ходу работы с информацией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 текстовой информацией любого рода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i/>
          <w:iCs/>
          <w:sz w:val="24"/>
          <w:szCs w:val="24"/>
        </w:rPr>
        <w:t>Развитие аналитических способностей и способности к сравнению и сопоставлению информации</w:t>
      </w:r>
      <w:r w:rsidRPr="00665C0F">
        <w:rPr>
          <w:rFonts w:ascii="Times New Roman" w:hAnsi="Times New Roman"/>
          <w:sz w:val="24"/>
          <w:szCs w:val="24"/>
        </w:rPr>
        <w:t xml:space="preserve"> 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 xml:space="preserve">г) </w:t>
      </w:r>
      <w:r w:rsidRPr="00665C0F">
        <w:rPr>
          <w:rFonts w:ascii="Times New Roman" w:hAnsi="Times New Roman"/>
          <w:b/>
          <w:bCs/>
          <w:sz w:val="24"/>
          <w:szCs w:val="24"/>
        </w:rPr>
        <w:t>Концептуальная таблица</w:t>
      </w:r>
      <w:r w:rsidRPr="00665C0F">
        <w:rPr>
          <w:rFonts w:ascii="Times New Roman" w:hAnsi="Times New Roman"/>
          <w:sz w:val="24"/>
          <w:szCs w:val="24"/>
        </w:rPr>
        <w:t xml:space="preserve"> 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Сравнение трех и более аспектов или вопросов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По горизонтали: то, что подлежит сравнению.</w:t>
      </w:r>
      <w:r w:rsidRPr="00665C0F">
        <w:rPr>
          <w:rFonts w:ascii="Times New Roman" w:hAnsi="Times New Roman"/>
          <w:sz w:val="24"/>
          <w:szCs w:val="24"/>
        </w:rPr>
        <w:br/>
        <w:t xml:space="preserve">По вертикали: черты и свойства, по которым происходит сравнение.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254"/>
        <w:gridCol w:w="2813"/>
        <w:gridCol w:w="2812"/>
        <w:gridCol w:w="2812"/>
        <w:gridCol w:w="2827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Категории сравнения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lastRenderedPageBreak/>
              <w:t>Факты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текстовой информацией любого рода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65C0F">
        <w:rPr>
          <w:rFonts w:ascii="Times New Roman" w:hAnsi="Times New Roman"/>
          <w:sz w:val="24"/>
          <w:szCs w:val="24"/>
        </w:rPr>
        <w:t>д</w:t>
      </w:r>
      <w:proofErr w:type="spellEnd"/>
      <w:r w:rsidRPr="00665C0F">
        <w:rPr>
          <w:rFonts w:ascii="Times New Roman" w:hAnsi="Times New Roman"/>
          <w:sz w:val="24"/>
          <w:szCs w:val="24"/>
        </w:rPr>
        <w:t xml:space="preserve">) </w:t>
      </w:r>
      <w:r w:rsidRPr="00665C0F">
        <w:rPr>
          <w:rFonts w:ascii="Times New Roman" w:hAnsi="Times New Roman"/>
          <w:b/>
          <w:bCs/>
          <w:sz w:val="24"/>
          <w:szCs w:val="24"/>
        </w:rPr>
        <w:t>Сводная таблица</w:t>
      </w:r>
      <w:r w:rsidRPr="00665C0F">
        <w:rPr>
          <w:rFonts w:ascii="Times New Roman" w:hAnsi="Times New Roman"/>
          <w:sz w:val="24"/>
          <w:szCs w:val="24"/>
        </w:rPr>
        <w:br/>
        <w:t xml:space="preserve">(Дж. </w:t>
      </w:r>
      <w:proofErr w:type="spellStart"/>
      <w:r w:rsidRPr="00665C0F">
        <w:rPr>
          <w:rFonts w:ascii="Times New Roman" w:hAnsi="Times New Roman"/>
          <w:sz w:val="24"/>
          <w:szCs w:val="24"/>
        </w:rPr>
        <w:t>Белланс</w:t>
      </w:r>
      <w:proofErr w:type="spellEnd"/>
      <w:r w:rsidRPr="00665C0F">
        <w:rPr>
          <w:rFonts w:ascii="Times New Roman" w:hAnsi="Times New Roman"/>
          <w:sz w:val="24"/>
          <w:szCs w:val="24"/>
        </w:rPr>
        <w:t>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 xml:space="preserve">Развитие аналитических способностей: выявление основных понятий, ключевых слов темы с последующим их сравнением 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Категории сравнения — понятия, ключевые слова, темы и т. д. Линии сравнения — характеристики, по которым происходит сравнение.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498"/>
        <w:gridCol w:w="2482"/>
        <w:gridCol w:w="5559"/>
        <w:gridCol w:w="2482"/>
        <w:gridCol w:w="2497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Тема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Тема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Линии сравнения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Тема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Тема 4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 xml:space="preserve">Заполняется на стадии осмысления или рефлексии 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большим количеством информации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 xml:space="preserve">е) </w:t>
      </w:r>
      <w:r w:rsidRPr="00665C0F">
        <w:rPr>
          <w:rFonts w:ascii="Times New Roman" w:hAnsi="Times New Roman"/>
          <w:b/>
          <w:bCs/>
          <w:sz w:val="24"/>
          <w:szCs w:val="24"/>
        </w:rPr>
        <w:t>Таблица-синтез</w:t>
      </w:r>
      <w:r w:rsidRPr="00665C0F">
        <w:rPr>
          <w:rFonts w:ascii="Times New Roman" w:hAnsi="Times New Roman"/>
          <w:sz w:val="24"/>
          <w:szCs w:val="24"/>
        </w:rPr>
        <w:br/>
        <w:t xml:space="preserve">(И. О. </w:t>
      </w:r>
      <w:proofErr w:type="spellStart"/>
      <w:r w:rsidRPr="00665C0F">
        <w:rPr>
          <w:rFonts w:ascii="Times New Roman" w:hAnsi="Times New Roman"/>
          <w:sz w:val="24"/>
          <w:szCs w:val="24"/>
        </w:rPr>
        <w:t>Загашев</w:t>
      </w:r>
      <w:proofErr w:type="spellEnd"/>
      <w:r w:rsidRPr="00665C0F">
        <w:rPr>
          <w:rFonts w:ascii="Times New Roman" w:hAnsi="Times New Roman"/>
          <w:sz w:val="24"/>
          <w:szCs w:val="24"/>
        </w:rPr>
        <w:t>)</w:t>
      </w:r>
    </w:p>
    <w:p w:rsidR="00665C0F" w:rsidRPr="00665C0F" w:rsidRDefault="00665C0F" w:rsidP="00665C0F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Развитие аналитических способностей. Синтез информации на всех стадиях технологии. Возможность тесно увязать содержание текста со своим личным опытом</w:t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sz w:val="24"/>
          <w:szCs w:val="24"/>
        </w:rPr>
        <w:br/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lastRenderedPageBreak/>
        <w:t>Заполнение таблицы: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409"/>
        <w:gridCol w:w="7229"/>
        <w:gridCol w:w="5880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Ключевые слова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Выписки из текста (связанные с ключевыми словами)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Почему эта цитата важна для меня (мысли)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До чтения</w:t>
            </w:r>
            <w:r w:rsidRPr="00665C0F">
              <w:rPr>
                <w:rFonts w:ascii="Times New Roman" w:hAnsi="Times New Roman"/>
                <w:sz w:val="24"/>
                <w:szCs w:val="24"/>
              </w:rPr>
              <w:br/>
              <w:t>1.</w:t>
            </w:r>
            <w:r w:rsidRPr="00665C0F">
              <w:rPr>
                <w:rFonts w:ascii="Times New Roman" w:hAnsi="Times New Roman"/>
                <w:sz w:val="24"/>
                <w:szCs w:val="24"/>
              </w:rPr>
              <w:br/>
              <w:t>2.</w:t>
            </w:r>
            <w:r w:rsidRPr="00665C0F">
              <w:rPr>
                <w:rFonts w:ascii="Times New Roman" w:hAnsi="Times New Roman"/>
                <w:sz w:val="24"/>
                <w:szCs w:val="24"/>
              </w:rPr>
              <w:br/>
              <w:t>3.</w:t>
            </w:r>
            <w:r w:rsidRPr="00665C0F">
              <w:rPr>
                <w:rFonts w:ascii="Times New Roman" w:hAnsi="Times New Roman"/>
                <w:sz w:val="24"/>
                <w:szCs w:val="24"/>
              </w:rPr>
              <w:br/>
              <w:t>После чтения</w:t>
            </w:r>
            <w:r w:rsidRPr="00665C0F">
              <w:rPr>
                <w:rFonts w:ascii="Times New Roman" w:hAnsi="Times New Roman"/>
                <w:sz w:val="24"/>
                <w:szCs w:val="24"/>
              </w:rPr>
              <w:br/>
              <w:t>1.</w:t>
            </w:r>
            <w:r w:rsidRPr="00665C0F">
              <w:rPr>
                <w:rFonts w:ascii="Times New Roman" w:hAnsi="Times New Roman"/>
                <w:sz w:val="24"/>
                <w:szCs w:val="24"/>
              </w:rPr>
              <w:br/>
              <w:t>2.</w:t>
            </w:r>
            <w:r w:rsidRPr="00665C0F">
              <w:rPr>
                <w:rFonts w:ascii="Times New Roman" w:hAnsi="Times New Roman"/>
                <w:sz w:val="24"/>
                <w:szCs w:val="24"/>
              </w:rPr>
              <w:br/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Или: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428"/>
        <w:gridCol w:w="4015"/>
        <w:gridCol w:w="6075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 xml:space="preserve">Ключевые слова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Толкование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Выписки из текста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Соединяет все стадии технологии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художественным текстом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 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lastRenderedPageBreak/>
        <w:t>Работа с информационным текстом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i/>
          <w:iCs/>
          <w:sz w:val="24"/>
          <w:szCs w:val="24"/>
        </w:rPr>
        <w:t>Развитие системно-аналитических способностей и целостного восприятия текста при чтении и изучении информации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8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65C0F">
        <w:rPr>
          <w:rFonts w:ascii="Times New Roman" w:hAnsi="Times New Roman"/>
          <w:b/>
          <w:bCs/>
          <w:sz w:val="24"/>
          <w:szCs w:val="24"/>
        </w:rPr>
        <w:t>Денотатный</w:t>
      </w:r>
      <w:proofErr w:type="spellEnd"/>
      <w:r w:rsidRPr="00665C0F">
        <w:rPr>
          <w:rFonts w:ascii="Times New Roman" w:hAnsi="Times New Roman"/>
          <w:b/>
          <w:bCs/>
          <w:sz w:val="24"/>
          <w:szCs w:val="24"/>
        </w:rPr>
        <w:t xml:space="preserve"> граф</w:t>
      </w:r>
      <w:r w:rsidRPr="00665C0F">
        <w:rPr>
          <w:rFonts w:ascii="Times New Roman" w:hAnsi="Times New Roman"/>
          <w:sz w:val="24"/>
          <w:szCs w:val="24"/>
        </w:rPr>
        <w:br/>
        <w:t xml:space="preserve">(Д. Х. </w:t>
      </w:r>
      <w:proofErr w:type="spellStart"/>
      <w:r w:rsidRPr="00665C0F">
        <w:rPr>
          <w:rFonts w:ascii="Times New Roman" w:hAnsi="Times New Roman"/>
          <w:sz w:val="24"/>
          <w:szCs w:val="24"/>
        </w:rPr>
        <w:t>Вагапова</w:t>
      </w:r>
      <w:proofErr w:type="spellEnd"/>
      <w:r w:rsidRPr="00665C0F">
        <w:rPr>
          <w:rFonts w:ascii="Times New Roman" w:hAnsi="Times New Roman"/>
          <w:sz w:val="24"/>
          <w:szCs w:val="24"/>
        </w:rPr>
        <w:t>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Развитие аналитического и синтетического компонентов мышления. Способ вычленения из текста существенных признаков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1. Выделение ключевого слова (понятия).</w:t>
      </w:r>
      <w:r w:rsidRPr="00665C0F">
        <w:rPr>
          <w:rFonts w:ascii="Times New Roman" w:hAnsi="Times New Roman"/>
          <w:sz w:val="24"/>
          <w:szCs w:val="24"/>
        </w:rPr>
        <w:br/>
        <w:t>2. Выбор глагола, связывающего ключевое понятие и его признак.</w:t>
      </w:r>
      <w:r w:rsidRPr="00665C0F">
        <w:rPr>
          <w:rFonts w:ascii="Times New Roman" w:hAnsi="Times New Roman"/>
          <w:sz w:val="24"/>
          <w:szCs w:val="24"/>
        </w:rPr>
        <w:br/>
        <w:t>3. Дробление ключевого слова — «веточки».</w:t>
      </w:r>
      <w:r w:rsidRPr="00665C0F">
        <w:rPr>
          <w:rFonts w:ascii="Times New Roman" w:hAnsi="Times New Roman"/>
          <w:sz w:val="24"/>
          <w:szCs w:val="24"/>
        </w:rPr>
        <w:br/>
        <w:t>4. Соотнесение «веточки» с ключевым словом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учебным текстом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9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Игра «Как ты думаешь?»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Соотнесение имеющихся знаний с новыми (приобретенными), развитие аналитических умений, коммуникативных навыков. Обеспечение мотивации и активного запоминания информации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Ход игры</w:t>
      </w:r>
      <w:r w:rsidRPr="00665C0F">
        <w:rPr>
          <w:rFonts w:ascii="Times New Roman" w:hAnsi="Times New Roman"/>
          <w:sz w:val="24"/>
          <w:szCs w:val="24"/>
        </w:rPr>
        <w:br/>
        <w:t>1. Группа получает набор карточек с теми или иными утверждениями. Каждому члену группы достается часть карточек из этого набора.</w:t>
      </w:r>
      <w:r w:rsidRPr="00665C0F">
        <w:rPr>
          <w:rFonts w:ascii="Times New Roman" w:hAnsi="Times New Roman"/>
          <w:sz w:val="24"/>
          <w:szCs w:val="24"/>
        </w:rPr>
        <w:br/>
        <w:t>2. Каждый член группы знакомится со своими карточками и помещает каждую карточку в соответствующее поле на общей схеме: «Всегда» (если утверждение, по мнению ученика, верно всегда), «В большинстве случаев» или «В некоторых случаях».</w:t>
      </w:r>
      <w:r w:rsidRPr="00665C0F">
        <w:rPr>
          <w:rFonts w:ascii="Times New Roman" w:hAnsi="Times New Roman"/>
          <w:sz w:val="24"/>
          <w:szCs w:val="24"/>
        </w:rPr>
        <w:br/>
        <w:t>3. Каждый член группы анализирует размещение всех карточек на схеме. Он имеет право перевернуть любую карточку, которая, по его мнению, расположена неверно. Таким образом, неперевернутые карточки будут выражать мнение всей группы.</w:t>
      </w:r>
      <w:r w:rsidRPr="00665C0F">
        <w:rPr>
          <w:rFonts w:ascii="Times New Roman" w:hAnsi="Times New Roman"/>
          <w:sz w:val="24"/>
          <w:szCs w:val="24"/>
        </w:rPr>
        <w:br/>
        <w:t>4. Группа обсуждает каждую перевернутую карточку, выслушивая аргументы того, кто положил карточку, и того, кто ее перевернул.</w:t>
      </w:r>
      <w:r w:rsidRPr="00665C0F">
        <w:rPr>
          <w:rFonts w:ascii="Times New Roman" w:hAnsi="Times New Roman"/>
          <w:sz w:val="24"/>
          <w:szCs w:val="24"/>
        </w:rPr>
        <w:br/>
        <w:t>5. Учащиеся читают предложенный учителем параграф учебника.</w:t>
      </w:r>
      <w:r w:rsidRPr="00665C0F">
        <w:rPr>
          <w:rFonts w:ascii="Times New Roman" w:hAnsi="Times New Roman"/>
          <w:sz w:val="24"/>
          <w:szCs w:val="24"/>
        </w:rPr>
        <w:br/>
        <w:t>6. Группа возвращается к работе с карточками. После прочтения новой информации они могут изменить положение карточек и прийти к единому мнению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текстовой информацией любого рода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lastRenderedPageBreak/>
        <w:t>10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«Перекрестная дискуссия»</w:t>
      </w:r>
      <w:r w:rsidRPr="00665C0F">
        <w:rPr>
          <w:rFonts w:ascii="Times New Roman" w:hAnsi="Times New Roman"/>
          <w:sz w:val="24"/>
          <w:szCs w:val="24"/>
        </w:rPr>
        <w:br/>
        <w:t>(</w:t>
      </w:r>
      <w:proofErr w:type="spellStart"/>
      <w:r w:rsidRPr="00665C0F">
        <w:rPr>
          <w:rFonts w:ascii="Times New Roman" w:hAnsi="Times New Roman"/>
          <w:sz w:val="24"/>
          <w:szCs w:val="24"/>
        </w:rPr>
        <w:t>Олверманн</w:t>
      </w:r>
      <w:proofErr w:type="spellEnd"/>
      <w:r w:rsidRPr="00665C0F">
        <w:rPr>
          <w:rFonts w:ascii="Times New Roman" w:hAnsi="Times New Roman"/>
          <w:sz w:val="24"/>
          <w:szCs w:val="24"/>
        </w:rPr>
        <w:t>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Развивает целостное восприятие текста: позволяет увидеть текст в целом, его идею, проблемы; помогает овладеть приемами аргументации, доказательства; формирует умение отстаивать свою точку зрения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Основные этапы:</w:t>
      </w:r>
      <w:r w:rsidRPr="00665C0F">
        <w:rPr>
          <w:rFonts w:ascii="Times New Roman" w:hAnsi="Times New Roman"/>
          <w:sz w:val="24"/>
          <w:szCs w:val="24"/>
        </w:rPr>
        <w:br/>
        <w:t>1. Формулировка вопросов.</w:t>
      </w:r>
      <w:r w:rsidRPr="00665C0F">
        <w:rPr>
          <w:rFonts w:ascii="Times New Roman" w:hAnsi="Times New Roman"/>
          <w:sz w:val="24"/>
          <w:szCs w:val="24"/>
        </w:rPr>
        <w:br/>
        <w:t>2. Составление таблицы для записи.</w:t>
      </w:r>
      <w:r w:rsidRPr="00665C0F">
        <w:rPr>
          <w:rFonts w:ascii="Times New Roman" w:hAnsi="Times New Roman"/>
          <w:sz w:val="24"/>
          <w:szCs w:val="24"/>
        </w:rPr>
        <w:br/>
        <w:t>3. Составление списка аргументов, обмен.</w:t>
      </w:r>
      <w:r w:rsidRPr="00665C0F">
        <w:rPr>
          <w:rFonts w:ascii="Times New Roman" w:hAnsi="Times New Roman"/>
          <w:sz w:val="24"/>
          <w:szCs w:val="24"/>
        </w:rPr>
        <w:br/>
        <w:t>4. Формулировка вывода.</w:t>
      </w:r>
      <w:r w:rsidRPr="00665C0F">
        <w:rPr>
          <w:rFonts w:ascii="Times New Roman" w:hAnsi="Times New Roman"/>
          <w:sz w:val="24"/>
          <w:szCs w:val="24"/>
        </w:rPr>
        <w:br/>
        <w:t>Вопрос-проблема.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17"/>
        <w:gridCol w:w="9801"/>
      </w:tblGrid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Да (за)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Нет (против)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Аргументы</w:t>
            </w:r>
          </w:p>
        </w:tc>
      </w:tr>
      <w:tr w:rsidR="00665C0F" w:rsidRPr="00665C0F" w:rsidTr="00665C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1.</w:t>
            </w:r>
            <w:r w:rsidRPr="00665C0F">
              <w:rPr>
                <w:rFonts w:ascii="Times New Roman" w:hAnsi="Times New Roman"/>
                <w:sz w:val="24"/>
                <w:szCs w:val="24"/>
              </w:rPr>
              <w:br/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C0F" w:rsidRPr="00665C0F" w:rsidRDefault="00665C0F" w:rsidP="00665C0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C0F">
              <w:rPr>
                <w:rFonts w:ascii="Times New Roman" w:hAnsi="Times New Roman"/>
                <w:sz w:val="24"/>
                <w:szCs w:val="24"/>
              </w:rPr>
              <w:t>1.</w:t>
            </w:r>
            <w:r w:rsidRPr="00665C0F">
              <w:rPr>
                <w:rFonts w:ascii="Times New Roman" w:hAnsi="Times New Roman"/>
                <w:sz w:val="24"/>
                <w:szCs w:val="24"/>
              </w:rPr>
              <w:br/>
              <w:t>2.</w:t>
            </w:r>
          </w:p>
        </w:tc>
      </w:tr>
    </w:tbl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 текстовой информацией любого рода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i/>
          <w:iCs/>
          <w:sz w:val="24"/>
          <w:szCs w:val="24"/>
        </w:rPr>
        <w:t xml:space="preserve">Активизация мыслительных навыков и учебных умений путем систематизации информации 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11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в группах:</w:t>
      </w:r>
      <w:r w:rsidRPr="00665C0F">
        <w:rPr>
          <w:rFonts w:ascii="Times New Roman" w:hAnsi="Times New Roman"/>
          <w:sz w:val="24"/>
          <w:szCs w:val="24"/>
        </w:rPr>
        <w:br/>
        <w:t xml:space="preserve">а) </w:t>
      </w:r>
      <w:r w:rsidRPr="00665C0F">
        <w:rPr>
          <w:rFonts w:ascii="Times New Roman" w:hAnsi="Times New Roman"/>
          <w:b/>
          <w:bCs/>
          <w:sz w:val="24"/>
          <w:szCs w:val="24"/>
        </w:rPr>
        <w:t>«Зигзаг-1»</w:t>
      </w:r>
      <w:r w:rsidRPr="00665C0F">
        <w:rPr>
          <w:rFonts w:ascii="Times New Roman" w:hAnsi="Times New Roman"/>
          <w:sz w:val="24"/>
          <w:szCs w:val="24"/>
        </w:rPr>
        <w:br/>
        <w:t xml:space="preserve">(Аронсон, Джонсон и </w:t>
      </w:r>
      <w:proofErr w:type="spellStart"/>
      <w:r w:rsidRPr="00665C0F">
        <w:rPr>
          <w:rFonts w:ascii="Times New Roman" w:hAnsi="Times New Roman"/>
          <w:sz w:val="24"/>
          <w:szCs w:val="24"/>
        </w:rPr>
        <w:t>Холубек</w:t>
      </w:r>
      <w:proofErr w:type="spellEnd"/>
      <w:r w:rsidRPr="00665C0F">
        <w:rPr>
          <w:rFonts w:ascii="Times New Roman" w:hAnsi="Times New Roman"/>
          <w:sz w:val="24"/>
          <w:szCs w:val="24"/>
        </w:rPr>
        <w:t>, Каган)</w:t>
      </w:r>
      <w:r w:rsidRPr="00665C0F">
        <w:rPr>
          <w:rFonts w:ascii="Times New Roman" w:hAnsi="Times New Roman"/>
          <w:sz w:val="24"/>
          <w:szCs w:val="24"/>
        </w:rPr>
        <w:br/>
        <w:t xml:space="preserve">б) </w:t>
      </w:r>
      <w:r w:rsidRPr="00665C0F">
        <w:rPr>
          <w:rFonts w:ascii="Times New Roman" w:hAnsi="Times New Roman"/>
          <w:b/>
          <w:bCs/>
          <w:sz w:val="24"/>
          <w:szCs w:val="24"/>
        </w:rPr>
        <w:t>«Зигзаг-2»</w:t>
      </w:r>
      <w:r w:rsidRPr="00665C0F">
        <w:rPr>
          <w:rFonts w:ascii="Times New Roman" w:hAnsi="Times New Roman"/>
          <w:sz w:val="24"/>
          <w:szCs w:val="24"/>
        </w:rPr>
        <w:t xml:space="preserve"> (Р. Славин)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lastRenderedPageBreak/>
        <w:t>Изучение и систематизация большого по объему материала</w:t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sz w:val="24"/>
          <w:szCs w:val="24"/>
        </w:rPr>
        <w:br/>
        <w:t>Изучение и систематизация меньшего по объему материала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Основан на принципе: члены рабочей группы становятся экспертами в определенных областях изучаемой темы</w:t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sz w:val="24"/>
          <w:szCs w:val="24"/>
        </w:rPr>
        <w:br/>
        <w:t>1. Рабочая группа получает текст и просматривает его.</w:t>
      </w:r>
      <w:r w:rsidRPr="00665C0F">
        <w:rPr>
          <w:rFonts w:ascii="Times New Roman" w:hAnsi="Times New Roman"/>
          <w:sz w:val="24"/>
          <w:szCs w:val="24"/>
        </w:rPr>
        <w:br/>
        <w:t>2. Группе предлагается несколько различных вопросов по данному тексту.</w:t>
      </w:r>
      <w:r w:rsidRPr="00665C0F">
        <w:rPr>
          <w:rFonts w:ascii="Times New Roman" w:hAnsi="Times New Roman"/>
          <w:sz w:val="24"/>
          <w:szCs w:val="24"/>
        </w:rPr>
        <w:br/>
        <w:t>3. «Специалисты» по отдельным вопросам объединяются в экспертные группы.</w:t>
      </w:r>
      <w:r w:rsidRPr="00665C0F">
        <w:rPr>
          <w:rFonts w:ascii="Times New Roman" w:hAnsi="Times New Roman"/>
          <w:sz w:val="24"/>
          <w:szCs w:val="24"/>
        </w:rPr>
        <w:br/>
        <w:t>4. Экспертная группа обсуждает вопрос и готовит презентацию ответа для рабочей группы.</w:t>
      </w:r>
      <w:r w:rsidRPr="00665C0F">
        <w:rPr>
          <w:rFonts w:ascii="Times New Roman" w:hAnsi="Times New Roman"/>
          <w:sz w:val="24"/>
          <w:szCs w:val="24"/>
        </w:rPr>
        <w:br/>
        <w:t>5. Вернувшись в рабочие группы, эксперты отвечают на вопросы.</w:t>
      </w:r>
      <w:r w:rsidRPr="00665C0F">
        <w:rPr>
          <w:rFonts w:ascii="Times New Roman" w:hAnsi="Times New Roman"/>
          <w:sz w:val="24"/>
          <w:szCs w:val="24"/>
        </w:rPr>
        <w:br/>
        <w:t>6. Ответы на вопросы озвучиваются для всей аудитории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информационным текстом</w:t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sz w:val="24"/>
          <w:szCs w:val="24"/>
        </w:rPr>
        <w:br/>
        <w:t>Работа с текстовой информацией небольшого объема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i/>
          <w:iCs/>
          <w:sz w:val="24"/>
          <w:szCs w:val="24"/>
        </w:rPr>
        <w:t xml:space="preserve">Развитие навыков решения проблемных ситуаций 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12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«IDEAL</w:t>
      </w:r>
      <w:r w:rsidRPr="00665C0F">
        <w:rPr>
          <w:rFonts w:ascii="Times New Roman" w:hAnsi="Times New Roman"/>
          <w:sz w:val="24"/>
          <w:szCs w:val="24"/>
        </w:rPr>
        <w:t>» — стратегия решения проблем при чтении текста.</w:t>
      </w:r>
      <w:r w:rsidRPr="00665C0F">
        <w:rPr>
          <w:rFonts w:ascii="Times New Roman" w:hAnsi="Times New Roman"/>
          <w:sz w:val="24"/>
          <w:szCs w:val="24"/>
        </w:rPr>
        <w:br/>
        <w:t xml:space="preserve">(Дж. </w:t>
      </w:r>
      <w:proofErr w:type="spellStart"/>
      <w:r w:rsidRPr="00665C0F">
        <w:rPr>
          <w:rFonts w:ascii="Times New Roman" w:hAnsi="Times New Roman"/>
          <w:sz w:val="24"/>
          <w:szCs w:val="24"/>
        </w:rPr>
        <w:t>Брэмсфорд</w:t>
      </w:r>
      <w:proofErr w:type="spellEnd"/>
      <w:r w:rsidRPr="00665C0F">
        <w:rPr>
          <w:rFonts w:ascii="Times New Roman" w:hAnsi="Times New Roman"/>
          <w:sz w:val="24"/>
          <w:szCs w:val="24"/>
        </w:rPr>
        <w:t>.</w:t>
      </w:r>
      <w:r w:rsidRPr="00665C0F">
        <w:rPr>
          <w:rFonts w:ascii="Times New Roman" w:hAnsi="Times New Roman"/>
          <w:sz w:val="24"/>
          <w:szCs w:val="24"/>
        </w:rPr>
        <w:br/>
        <w:t xml:space="preserve">Видоизменил И. О. </w:t>
      </w:r>
      <w:proofErr w:type="spellStart"/>
      <w:r w:rsidRPr="00665C0F">
        <w:rPr>
          <w:rFonts w:ascii="Times New Roman" w:hAnsi="Times New Roman"/>
          <w:sz w:val="24"/>
          <w:szCs w:val="24"/>
        </w:rPr>
        <w:t>Загашев</w:t>
      </w:r>
      <w:proofErr w:type="spellEnd"/>
      <w:r w:rsidRPr="00665C0F">
        <w:rPr>
          <w:rFonts w:ascii="Times New Roman" w:hAnsi="Times New Roman"/>
          <w:sz w:val="24"/>
          <w:szCs w:val="24"/>
        </w:rPr>
        <w:t>.)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Развитие навыков критического мышления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I</w:t>
      </w:r>
      <w:r w:rsidRPr="00665C0F">
        <w:rPr>
          <w:rFonts w:ascii="Times New Roman" w:hAnsi="Times New Roman"/>
          <w:sz w:val="24"/>
          <w:szCs w:val="24"/>
        </w:rPr>
        <w:t xml:space="preserve"> Выделите в тексте проблему. </w:t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b/>
          <w:bCs/>
          <w:sz w:val="24"/>
          <w:szCs w:val="24"/>
        </w:rPr>
        <w:t>D</w:t>
      </w:r>
      <w:r w:rsidRPr="00665C0F">
        <w:rPr>
          <w:rFonts w:ascii="Times New Roman" w:hAnsi="Times New Roman"/>
          <w:sz w:val="24"/>
          <w:szCs w:val="24"/>
        </w:rPr>
        <w:t xml:space="preserve"> Опишите ее (выявите ее суть).</w:t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b/>
          <w:bCs/>
          <w:sz w:val="24"/>
          <w:szCs w:val="24"/>
        </w:rPr>
        <w:t>E</w:t>
      </w:r>
      <w:r w:rsidRPr="00665C0F">
        <w:rPr>
          <w:rFonts w:ascii="Times New Roman" w:hAnsi="Times New Roman"/>
          <w:sz w:val="24"/>
          <w:szCs w:val="24"/>
        </w:rPr>
        <w:t xml:space="preserve"> Определите варианты подходов к решению проблемы. </w:t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b/>
          <w:bCs/>
          <w:sz w:val="24"/>
          <w:szCs w:val="24"/>
        </w:rPr>
        <w:t>A</w:t>
      </w:r>
      <w:r w:rsidRPr="00665C0F">
        <w:rPr>
          <w:rFonts w:ascii="Times New Roman" w:hAnsi="Times New Roman"/>
          <w:sz w:val="24"/>
          <w:szCs w:val="24"/>
        </w:rPr>
        <w:t xml:space="preserve"> Действуйте (решайте).</w:t>
      </w:r>
      <w:r w:rsidRPr="00665C0F">
        <w:rPr>
          <w:rFonts w:ascii="Times New Roman" w:hAnsi="Times New Roman"/>
          <w:sz w:val="24"/>
          <w:szCs w:val="24"/>
        </w:rPr>
        <w:br/>
      </w:r>
      <w:r w:rsidRPr="00665C0F">
        <w:rPr>
          <w:rFonts w:ascii="Times New Roman" w:hAnsi="Times New Roman"/>
          <w:b/>
          <w:bCs/>
          <w:sz w:val="24"/>
          <w:szCs w:val="24"/>
        </w:rPr>
        <w:t>L</w:t>
      </w:r>
      <w:r w:rsidRPr="00665C0F">
        <w:rPr>
          <w:rFonts w:ascii="Times New Roman" w:hAnsi="Times New Roman"/>
          <w:sz w:val="24"/>
          <w:szCs w:val="24"/>
        </w:rPr>
        <w:t xml:space="preserve"> Сделайте вывод, проведите рефлексию своей работы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текстовой информацией, содержащей проблемную ситуацию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13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lastRenderedPageBreak/>
        <w:t>«</w:t>
      </w:r>
      <w:proofErr w:type="spellStart"/>
      <w:r w:rsidRPr="00665C0F">
        <w:rPr>
          <w:rFonts w:ascii="Times New Roman" w:hAnsi="Times New Roman"/>
          <w:b/>
          <w:bCs/>
          <w:sz w:val="24"/>
          <w:szCs w:val="24"/>
        </w:rPr>
        <w:t>Fish</w:t>
      </w:r>
      <w:proofErr w:type="spellEnd"/>
      <w:r w:rsidRPr="00665C0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65C0F">
        <w:rPr>
          <w:rFonts w:ascii="Times New Roman" w:hAnsi="Times New Roman"/>
          <w:b/>
          <w:bCs/>
          <w:sz w:val="24"/>
          <w:szCs w:val="24"/>
        </w:rPr>
        <w:t>bone</w:t>
      </w:r>
      <w:proofErr w:type="spellEnd"/>
      <w:r w:rsidRPr="00665C0F">
        <w:rPr>
          <w:rFonts w:ascii="Times New Roman" w:hAnsi="Times New Roman"/>
          <w:b/>
          <w:bCs/>
          <w:sz w:val="24"/>
          <w:szCs w:val="24"/>
        </w:rPr>
        <w:t>»</w:t>
      </w:r>
      <w:r w:rsidRPr="00665C0F">
        <w:rPr>
          <w:rFonts w:ascii="Times New Roman" w:hAnsi="Times New Roman"/>
          <w:sz w:val="24"/>
          <w:szCs w:val="24"/>
        </w:rPr>
        <w:t xml:space="preserve"> — модель постановки и решения проблемы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Развитие умений формулировать и решать проблемные вопросы. Позволяет описать и решить целый круг проблем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На «верхних косточках» скелета рыбы формулируется проблема (признаки).</w:t>
      </w:r>
      <w:r w:rsidRPr="00665C0F">
        <w:rPr>
          <w:rFonts w:ascii="Times New Roman" w:hAnsi="Times New Roman"/>
          <w:sz w:val="24"/>
          <w:szCs w:val="24"/>
        </w:rPr>
        <w:br/>
        <w:t>На «нижних косточках» скелета рыбы фиксируются факты, подтверждающие существование этой проблемы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проблемной текстовой информацией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i/>
          <w:iCs/>
          <w:sz w:val="24"/>
          <w:szCs w:val="24"/>
        </w:rPr>
        <w:t>Организация и активизация мыслительной деятельности на стадии рефлексии при письме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14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b/>
          <w:bCs/>
          <w:sz w:val="24"/>
          <w:szCs w:val="24"/>
        </w:rPr>
        <w:t>Эссе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Развитие способности к анализу, обобщению и целостному восприятию изучаемой темы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Отражение сущности темы (понятия) в письменной форме</w:t>
      </w:r>
    </w:p>
    <w:p w:rsidR="00665C0F" w:rsidRPr="00665C0F" w:rsidRDefault="00665C0F" w:rsidP="00665C0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65C0F">
        <w:rPr>
          <w:rFonts w:ascii="Times New Roman" w:hAnsi="Times New Roman"/>
          <w:sz w:val="24"/>
          <w:szCs w:val="24"/>
        </w:rPr>
        <w:t>Работа с текстовой информацией любого рода.</w:t>
      </w:r>
      <w:r w:rsidRPr="00665C0F">
        <w:rPr>
          <w:rFonts w:ascii="Times New Roman" w:hAnsi="Times New Roman"/>
          <w:sz w:val="24"/>
          <w:szCs w:val="24"/>
        </w:rPr>
        <w:br/>
        <w:t>Создание текста (сочинение)</w:t>
      </w:r>
    </w:p>
    <w:p w:rsidR="00A6169B" w:rsidRPr="00665C0F" w:rsidRDefault="00A6169B" w:rsidP="00A6169B">
      <w:pPr>
        <w:pStyle w:val="a3"/>
        <w:ind w:left="0"/>
        <w:rPr>
          <w:i/>
          <w:iCs/>
          <w:sz w:val="24"/>
          <w:szCs w:val="24"/>
        </w:rPr>
      </w:pPr>
    </w:p>
    <w:p w:rsidR="00A6169B" w:rsidRPr="00A6169B" w:rsidRDefault="00A6169B" w:rsidP="000B5F25">
      <w:pPr>
        <w:pStyle w:val="a3"/>
        <w:rPr>
          <w:sz w:val="144"/>
          <w:szCs w:val="144"/>
        </w:rPr>
      </w:pPr>
    </w:p>
    <w:sectPr w:rsidR="00A6169B" w:rsidRPr="00A6169B" w:rsidSect="00633A5C">
      <w:pgSz w:w="16838" w:h="11906" w:orient="landscape"/>
      <w:pgMar w:top="567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02B72"/>
    <w:multiLevelType w:val="hybridMultilevel"/>
    <w:tmpl w:val="7CCA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5C44"/>
    <w:rsid w:val="000348F4"/>
    <w:rsid w:val="00066178"/>
    <w:rsid w:val="00095316"/>
    <w:rsid w:val="000B5F25"/>
    <w:rsid w:val="000E18C4"/>
    <w:rsid w:val="001047DD"/>
    <w:rsid w:val="001135F2"/>
    <w:rsid w:val="00141D82"/>
    <w:rsid w:val="00154BC7"/>
    <w:rsid w:val="001C1B25"/>
    <w:rsid w:val="00246645"/>
    <w:rsid w:val="00280261"/>
    <w:rsid w:val="002E6D84"/>
    <w:rsid w:val="003428C6"/>
    <w:rsid w:val="00344472"/>
    <w:rsid w:val="0046470C"/>
    <w:rsid w:val="00633A5C"/>
    <w:rsid w:val="00654DF8"/>
    <w:rsid w:val="00665C0F"/>
    <w:rsid w:val="00782214"/>
    <w:rsid w:val="007D37D0"/>
    <w:rsid w:val="008D4828"/>
    <w:rsid w:val="0091141E"/>
    <w:rsid w:val="00A6169B"/>
    <w:rsid w:val="00AC4EC3"/>
    <w:rsid w:val="00B05C44"/>
    <w:rsid w:val="00B61C2D"/>
    <w:rsid w:val="00BC1D27"/>
    <w:rsid w:val="00C172A0"/>
    <w:rsid w:val="00DD3AFC"/>
    <w:rsid w:val="00EE7107"/>
    <w:rsid w:val="00FF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7D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F25"/>
    <w:pPr>
      <w:ind w:left="720"/>
      <w:contextualSpacing/>
    </w:pPr>
  </w:style>
  <w:style w:type="table" w:styleId="a4">
    <w:name w:val="Table Grid"/>
    <w:basedOn w:val="a1"/>
    <w:rsid w:val="001135F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65C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Emphasis"/>
    <w:basedOn w:val="a0"/>
    <w:uiPriority w:val="20"/>
    <w:qFormat/>
    <w:rsid w:val="00665C0F"/>
    <w:rPr>
      <w:i/>
      <w:iCs/>
    </w:rPr>
  </w:style>
  <w:style w:type="character" w:styleId="a7">
    <w:name w:val="Strong"/>
    <w:basedOn w:val="a0"/>
    <w:uiPriority w:val="22"/>
    <w:qFormat/>
    <w:rsid w:val="00665C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49752-1AD8-4421-B8AB-1F66E0DE0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Елена Владимеровна</dc:creator>
  <cp:keywords/>
  <dc:description/>
  <cp:lastModifiedBy>Trof</cp:lastModifiedBy>
  <cp:revision>2</cp:revision>
  <cp:lastPrinted>2010-05-08T07:42:00Z</cp:lastPrinted>
  <dcterms:created xsi:type="dcterms:W3CDTF">2010-05-21T20:22:00Z</dcterms:created>
  <dcterms:modified xsi:type="dcterms:W3CDTF">2010-05-21T20:22:00Z</dcterms:modified>
</cp:coreProperties>
</file>